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DF491" w14:textId="77777777" w:rsidR="00B91A47" w:rsidRPr="00B91A47" w:rsidRDefault="00B91A47" w:rsidP="00B91A47">
      <w:pPr>
        <w:jc w:val="both"/>
        <w:rPr>
          <w:b/>
          <w:bCs/>
        </w:rPr>
      </w:pPr>
      <w:r w:rsidRPr="00B91A47">
        <w:rPr>
          <w:b/>
          <w:bCs/>
        </w:rPr>
        <w:t>Szczegółowy opis przedmiotu zamówienia:</w:t>
      </w:r>
    </w:p>
    <w:p w14:paraId="25A34B87" w14:textId="77777777" w:rsidR="00AD610F" w:rsidRDefault="00B91A47" w:rsidP="00B91A47">
      <w:pPr>
        <w:jc w:val="center"/>
        <w:rPr>
          <w:b/>
          <w:bCs/>
        </w:rPr>
      </w:pPr>
      <w:r w:rsidRPr="00B91A47">
        <w:rPr>
          <w:b/>
          <w:bCs/>
        </w:rPr>
        <w:t>§ </w:t>
      </w:r>
      <w:r w:rsidRPr="00AD610F">
        <w:rPr>
          <w:b/>
          <w:bCs/>
        </w:rPr>
        <w:t xml:space="preserve">1 </w:t>
      </w:r>
    </w:p>
    <w:p w14:paraId="1B4C373E" w14:textId="4863543C" w:rsidR="00B91A47" w:rsidRPr="00B91A47" w:rsidRDefault="00AD610F" w:rsidP="00B91A47">
      <w:pPr>
        <w:jc w:val="center"/>
      </w:pPr>
      <w:r w:rsidRPr="00AD610F">
        <w:rPr>
          <w:b/>
          <w:bCs/>
        </w:rPr>
        <w:t xml:space="preserve">Część I - </w:t>
      </w:r>
      <w:r w:rsidR="00B91A47" w:rsidRPr="00AD610F">
        <w:rPr>
          <w:b/>
          <w:bCs/>
        </w:rPr>
        <w:t>działanie jednorazowe</w:t>
      </w:r>
    </w:p>
    <w:p w14:paraId="55F013D3" w14:textId="77777777" w:rsidR="00B91A47" w:rsidRPr="00B91A47" w:rsidRDefault="00B91A47" w:rsidP="00B91A47">
      <w:pPr>
        <w:jc w:val="both"/>
      </w:pPr>
      <w:r w:rsidRPr="00B91A47">
        <w:t>1.      Przeprowadzenie audytu dotychczas prowadzonych działań komunikacyjnych.</w:t>
      </w:r>
    </w:p>
    <w:p w14:paraId="7635585F" w14:textId="77777777" w:rsidR="00B91A47" w:rsidRPr="00B91A47" w:rsidRDefault="00B91A47" w:rsidP="00B91A47">
      <w:pPr>
        <w:jc w:val="both"/>
      </w:pPr>
      <w:r w:rsidRPr="00B91A47">
        <w:t xml:space="preserve">2.      Przygotowanie strategii oraz wyznaczenie narzędzi do komunikacji zewnętrznej (media tradycyjne, online, </w:t>
      </w:r>
      <w:proofErr w:type="spellStart"/>
      <w:r w:rsidRPr="00B91A47">
        <w:t>social</w:t>
      </w:r>
      <w:proofErr w:type="spellEnd"/>
      <w:r w:rsidRPr="00B91A47">
        <w:t xml:space="preserve"> media, RTV), uwzględniającej narzędzia do komunikacji bezpośredniej z wybranymi interesariuszami / klientami / partnerami biznesowymi – wg rekomendacji agencji. W tym właściwe pozycjonowanie liderów spółki jako twarzy marki.</w:t>
      </w:r>
    </w:p>
    <w:p w14:paraId="778C22BA" w14:textId="77777777" w:rsidR="00B91A47" w:rsidRPr="00B91A47" w:rsidRDefault="00B91A47" w:rsidP="00B91A47">
      <w:pPr>
        <w:jc w:val="both"/>
      </w:pPr>
      <w:r w:rsidRPr="00B91A47">
        <w:t>3.      Przygotowanie planu, strategii oraz wyznaczenie narzędzi do komunikacji wewnętrznej (wobec pracowników Węglokoks S.A. oraz pracowników spółek zależnych)</w:t>
      </w:r>
    </w:p>
    <w:p w14:paraId="561D4144" w14:textId="655F21F5" w:rsidR="00B91A47" w:rsidRPr="00B91A47" w:rsidRDefault="00B91A47" w:rsidP="00B91A47">
      <w:pPr>
        <w:jc w:val="both"/>
      </w:pPr>
      <w:r w:rsidRPr="00B91A47">
        <w:t xml:space="preserve">4.      Przygotowanie założeń do zarządzania komunikacją kryzysową (nie księgi zarządzania komunikacją w kryzysie) dla Węglokoks S.A. oraz gotowość do podjęcia działań </w:t>
      </w:r>
      <w:r w:rsidR="000B3AB2">
        <w:t xml:space="preserve">doradczych </w:t>
      </w:r>
      <w:r w:rsidRPr="00B91A47">
        <w:t>w tym wymiarze (wyceniane osobno).</w:t>
      </w:r>
    </w:p>
    <w:p w14:paraId="2AD31994" w14:textId="77777777" w:rsidR="00AD610F" w:rsidRDefault="00B91A47" w:rsidP="00B91A47">
      <w:pPr>
        <w:jc w:val="center"/>
        <w:rPr>
          <w:b/>
          <w:bCs/>
        </w:rPr>
      </w:pPr>
      <w:r w:rsidRPr="00B91A47">
        <w:rPr>
          <w:b/>
          <w:bCs/>
        </w:rPr>
        <w:t>§ 2</w:t>
      </w:r>
    </w:p>
    <w:p w14:paraId="3B5DA5BF" w14:textId="749FA03C" w:rsidR="00B91A47" w:rsidRPr="00B91A47" w:rsidRDefault="00B91A47" w:rsidP="00B91A47">
      <w:pPr>
        <w:jc w:val="center"/>
      </w:pPr>
      <w:r w:rsidRPr="00B91A47">
        <w:rPr>
          <w:b/>
          <w:bCs/>
        </w:rPr>
        <w:t xml:space="preserve"> </w:t>
      </w:r>
      <w:r w:rsidR="00AD610F" w:rsidRPr="00AD610F">
        <w:rPr>
          <w:b/>
          <w:bCs/>
        </w:rPr>
        <w:t xml:space="preserve">Część II - </w:t>
      </w:r>
      <w:r w:rsidRPr="00AD610F">
        <w:rPr>
          <w:b/>
          <w:bCs/>
        </w:rPr>
        <w:t>działania regularne, comiesięczne</w:t>
      </w:r>
      <w:r w:rsidR="00AD610F" w:rsidRPr="00AD610F">
        <w:rPr>
          <w:b/>
          <w:bCs/>
        </w:rPr>
        <w:t>.</w:t>
      </w:r>
    </w:p>
    <w:p w14:paraId="12AC5446" w14:textId="77777777" w:rsidR="00B91A47" w:rsidRPr="00B91A47" w:rsidRDefault="00B91A47" w:rsidP="00B91A47">
      <w:pPr>
        <w:jc w:val="both"/>
      </w:pPr>
      <w:r w:rsidRPr="00B91A47">
        <w:t xml:space="preserve">1.      Prowadzenie (we współpracy z biurem prasowym Węglokoks S.A.) regularnych działań z zakresu komunikacji zewnętrznej (media tradycyjne, online, RTV + wsparcie koncepcyjne w prowadzeniu działań z zakresu </w:t>
      </w:r>
      <w:proofErr w:type="spellStart"/>
      <w:r w:rsidRPr="00B91A47">
        <w:t>social</w:t>
      </w:r>
      <w:proofErr w:type="spellEnd"/>
      <w:r w:rsidRPr="00B91A47">
        <w:t xml:space="preserve"> media).</w:t>
      </w:r>
    </w:p>
    <w:p w14:paraId="7829CAA2" w14:textId="77777777" w:rsidR="00B91A47" w:rsidRPr="00B91A47" w:rsidRDefault="00B91A47" w:rsidP="00B91A47">
      <w:pPr>
        <w:jc w:val="both"/>
      </w:pPr>
      <w:r w:rsidRPr="00B91A47">
        <w:t xml:space="preserve">2.      Prowadzenie (we współpracy z biurem prasowym Węglokoks S.A.) regularnych działań z zakresu komunikacji wewnętrznej (doradztwo w komunikacji zarządu z Pracownikami, </w:t>
      </w:r>
      <w:proofErr w:type="spellStart"/>
      <w:r w:rsidRPr="00B91A47">
        <w:t>contentu</w:t>
      </w:r>
      <w:proofErr w:type="spellEnd"/>
      <w:r w:rsidRPr="00B91A47">
        <w:t xml:space="preserve"> do tejże, wsparcie w ramach tworzenia nowych bądź modyfikacji dotychczasowych narzędzi).</w:t>
      </w:r>
    </w:p>
    <w:p w14:paraId="764F9472" w14:textId="77777777" w:rsidR="00B91A47" w:rsidRPr="00B91A47" w:rsidRDefault="00B91A47" w:rsidP="00B91A47">
      <w:pPr>
        <w:jc w:val="both"/>
      </w:pPr>
      <w:r w:rsidRPr="00B91A47">
        <w:t xml:space="preserve">3.      Bieżące doradztwo w komunikacji na linii centrala – spółki zależne (spółki – córki) Węglokoks S.A. Ustandaryzowanie działań i prawidłowy </w:t>
      </w:r>
      <w:proofErr w:type="spellStart"/>
      <w:r w:rsidRPr="00B91A47">
        <w:t>flow</w:t>
      </w:r>
      <w:proofErr w:type="spellEnd"/>
      <w:r w:rsidRPr="00B91A47">
        <w:t>.</w:t>
      </w:r>
    </w:p>
    <w:p w14:paraId="65FED352" w14:textId="77777777" w:rsidR="00B91A47" w:rsidRPr="00B91A47" w:rsidRDefault="00B91A47" w:rsidP="00B91A47">
      <w:pPr>
        <w:jc w:val="both"/>
      </w:pPr>
      <w:r w:rsidRPr="00B91A47">
        <w:t>4.      Doradztwo w komunikacji z kluczowymi interesariuszami zewnętrznymi spółki: działania z zakresu komunikacji B2B, przedstawicielami decydentów na poziomie samorządowym i rządowym, w tym w kontekście udziału w wydarzeniach specjalnych.</w:t>
      </w:r>
    </w:p>
    <w:p w14:paraId="7BFDDF01" w14:textId="77777777" w:rsidR="00B91A47" w:rsidRPr="00B91A47" w:rsidRDefault="00B91A47" w:rsidP="00B91A47">
      <w:pPr>
        <w:jc w:val="both"/>
      </w:pPr>
      <w:r w:rsidRPr="00B91A47">
        <w:t>5.      Doradztwo w zakresie komunikacji działań z zakresu ESG spółki i spółek zależnych.</w:t>
      </w:r>
    </w:p>
    <w:p w14:paraId="556130FC" w14:textId="77777777" w:rsidR="00B91A47" w:rsidRDefault="00B91A47" w:rsidP="00B91A47">
      <w:pPr>
        <w:jc w:val="both"/>
      </w:pPr>
      <w:r w:rsidRPr="00B91A47">
        <w:t>6.      Doradztwo w zakresie działań sponsoringowych spółki.</w:t>
      </w:r>
    </w:p>
    <w:p w14:paraId="4E53D901" w14:textId="2C284E6F" w:rsidR="0060194C" w:rsidRDefault="0060194C" w:rsidP="0060194C">
      <w:pPr>
        <w:jc w:val="center"/>
        <w:rPr>
          <w:b/>
          <w:bCs/>
        </w:rPr>
      </w:pPr>
      <w:r w:rsidRPr="00B91A47">
        <w:rPr>
          <w:b/>
          <w:bCs/>
        </w:rPr>
        <w:t>§ </w:t>
      </w:r>
      <w:r>
        <w:rPr>
          <w:b/>
          <w:bCs/>
        </w:rPr>
        <w:t>3</w:t>
      </w:r>
    </w:p>
    <w:p w14:paraId="0CA104B3" w14:textId="77777777" w:rsidR="00B91A47" w:rsidRPr="00B91A47" w:rsidRDefault="00B91A47" w:rsidP="0060194C">
      <w:pPr>
        <w:jc w:val="center"/>
        <w:rPr>
          <w:b/>
          <w:bCs/>
          <w:u w:val="single"/>
        </w:rPr>
      </w:pPr>
      <w:r w:rsidRPr="00B91A47">
        <w:rPr>
          <w:b/>
          <w:bCs/>
          <w:u w:val="single"/>
        </w:rPr>
        <w:t>Czego nie oczekujemy od agencji:</w:t>
      </w:r>
    </w:p>
    <w:p w14:paraId="183DEFA4" w14:textId="77777777" w:rsidR="00B91A47" w:rsidRPr="00B91A47" w:rsidRDefault="00B91A47" w:rsidP="00B91A47">
      <w:pPr>
        <w:jc w:val="both"/>
      </w:pPr>
      <w:r w:rsidRPr="00B91A47">
        <w:t xml:space="preserve">1.      Stałego prowadzenia działań w </w:t>
      </w:r>
      <w:proofErr w:type="spellStart"/>
      <w:r w:rsidRPr="00B91A47">
        <w:t>social</w:t>
      </w:r>
      <w:proofErr w:type="spellEnd"/>
      <w:r w:rsidRPr="00B91A47">
        <w:t xml:space="preserve"> media (</w:t>
      </w:r>
      <w:proofErr w:type="gramStart"/>
      <w:r w:rsidRPr="00B91A47">
        <w:t>jednak</w:t>
      </w:r>
      <w:proofErr w:type="gramEnd"/>
      <w:r w:rsidRPr="00B91A47">
        <w:t xml:space="preserve"> jeśli będzie taka potrzeba, spółka zleci Wykonawcy działania na bazie osobnych ustaleń).</w:t>
      </w:r>
    </w:p>
    <w:p w14:paraId="1B1F2B4A" w14:textId="77777777" w:rsidR="00B91A47" w:rsidRPr="00B91A47" w:rsidRDefault="00B91A47" w:rsidP="00B91A47">
      <w:pPr>
        <w:jc w:val="both"/>
      </w:pPr>
      <w:r w:rsidRPr="00B91A47">
        <w:t>2.      Prowadzenia kampanii marketingu online (</w:t>
      </w:r>
      <w:proofErr w:type="gramStart"/>
      <w:r w:rsidRPr="00B91A47">
        <w:t>jednak</w:t>
      </w:r>
      <w:proofErr w:type="gramEnd"/>
      <w:r w:rsidRPr="00B91A47">
        <w:t xml:space="preserve"> jeśli będzie taka potrzeba, spółka zleci Wykonawcy działania na bazie osobnych ustaleń).</w:t>
      </w:r>
    </w:p>
    <w:p w14:paraId="15CC7F04" w14:textId="77777777" w:rsidR="00B91A47" w:rsidRPr="00B91A47" w:rsidRDefault="00B91A47" w:rsidP="00B91A47">
      <w:pPr>
        <w:jc w:val="both"/>
      </w:pPr>
      <w:r w:rsidRPr="00B91A47">
        <w:lastRenderedPageBreak/>
        <w:t>3.      Tworzenia strategii komunikacji zewnętrznej i wewnętrznej i prowadzenia działań komunikacyjnych bezpośrednio dla wszystkich spółek zależnych Węglokoks S.A. (</w:t>
      </w:r>
      <w:proofErr w:type="gramStart"/>
      <w:r w:rsidRPr="00B91A47">
        <w:t>jednak</w:t>
      </w:r>
      <w:proofErr w:type="gramEnd"/>
      <w:r w:rsidRPr="00B91A47">
        <w:t xml:space="preserve"> jeśli będzie taka potrzeba, spółka zleci Wykonawcy działania na bazie osobnych ustaleń).</w:t>
      </w:r>
    </w:p>
    <w:p w14:paraId="6F61A2E6" w14:textId="0FB34F36" w:rsidR="009E06EE" w:rsidRPr="003D0436" w:rsidRDefault="009E06EE" w:rsidP="00B91A47">
      <w:pPr>
        <w:jc w:val="both"/>
        <w:rPr>
          <w:rFonts w:ascii="Arial" w:hAnsi="Arial" w:cs="Arial"/>
          <w:sz w:val="24"/>
          <w:szCs w:val="24"/>
        </w:rPr>
      </w:pPr>
    </w:p>
    <w:p w14:paraId="6CF2959E" w14:textId="3162C7C9" w:rsidR="009E06EE" w:rsidRPr="003D0436" w:rsidRDefault="009E06EE" w:rsidP="00B91A47">
      <w:pPr>
        <w:jc w:val="both"/>
        <w:rPr>
          <w:rFonts w:ascii="Arial" w:hAnsi="Arial" w:cs="Arial"/>
          <w:sz w:val="24"/>
          <w:szCs w:val="24"/>
        </w:rPr>
      </w:pPr>
    </w:p>
    <w:p w14:paraId="35972763" w14:textId="02CED1BE" w:rsidR="009E06EE" w:rsidRPr="003D0436" w:rsidRDefault="009E06EE" w:rsidP="00B91A47">
      <w:pPr>
        <w:jc w:val="both"/>
        <w:rPr>
          <w:rFonts w:ascii="Arial" w:hAnsi="Arial" w:cs="Arial"/>
          <w:sz w:val="24"/>
          <w:szCs w:val="24"/>
        </w:rPr>
      </w:pPr>
    </w:p>
    <w:p w14:paraId="53511228" w14:textId="683261D9" w:rsidR="009E06EE" w:rsidRPr="003D0436" w:rsidRDefault="009E06EE" w:rsidP="00B91A47">
      <w:pPr>
        <w:jc w:val="both"/>
        <w:rPr>
          <w:rFonts w:ascii="Arial" w:hAnsi="Arial" w:cs="Arial"/>
          <w:sz w:val="24"/>
          <w:szCs w:val="24"/>
        </w:rPr>
      </w:pPr>
    </w:p>
    <w:p w14:paraId="6FE0A017" w14:textId="176A7F87" w:rsidR="009E06EE" w:rsidRPr="003D0436" w:rsidRDefault="009E06EE" w:rsidP="00B91A47">
      <w:pPr>
        <w:tabs>
          <w:tab w:val="left" w:pos="5121"/>
        </w:tabs>
        <w:jc w:val="both"/>
        <w:rPr>
          <w:sz w:val="24"/>
          <w:szCs w:val="24"/>
        </w:rPr>
      </w:pPr>
      <w:r w:rsidRPr="003D0436">
        <w:rPr>
          <w:rFonts w:ascii="Arial" w:hAnsi="Arial" w:cs="Arial"/>
          <w:sz w:val="24"/>
          <w:szCs w:val="24"/>
        </w:rPr>
        <w:tab/>
      </w:r>
    </w:p>
    <w:sectPr w:rsidR="009E06EE" w:rsidRPr="003D0436" w:rsidSect="006712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B3496" w14:textId="77777777" w:rsidR="00141DE7" w:rsidRDefault="00141DE7" w:rsidP="00BF75BA">
      <w:pPr>
        <w:spacing w:after="0" w:line="240" w:lineRule="auto"/>
      </w:pPr>
      <w:r>
        <w:separator/>
      </w:r>
    </w:p>
  </w:endnote>
  <w:endnote w:type="continuationSeparator" w:id="0">
    <w:p w14:paraId="16B008B2" w14:textId="77777777" w:rsidR="00141DE7" w:rsidRDefault="00141DE7" w:rsidP="00BF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8AE1F" w14:textId="77777777" w:rsidR="00BF21F1" w:rsidRDefault="00BF21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72170" w14:textId="3A44B081" w:rsidR="00BF75BA" w:rsidRDefault="003D0436" w:rsidP="009E06EE">
    <w:pPr>
      <w:pStyle w:val="Stopka"/>
    </w:pPr>
    <w:r>
      <w:rPr>
        <w:noProof/>
      </w:rPr>
      <w:drawing>
        <wp:inline distT="0" distB="0" distL="0" distR="0" wp14:anchorId="0600531C" wp14:editId="73E31E90">
          <wp:extent cx="5770800" cy="1476000"/>
          <wp:effectExtent l="0" t="0" r="1905" b="0"/>
          <wp:docPr id="521566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800" cy="14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8C9">
      <w:tab/>
    </w:r>
    <w:r w:rsidR="00FA78C9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BFB1" w14:textId="77777777" w:rsidR="00BF21F1" w:rsidRDefault="00BF2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C42F5" w14:textId="77777777" w:rsidR="00141DE7" w:rsidRDefault="00141DE7" w:rsidP="00BF75BA">
      <w:pPr>
        <w:spacing w:after="0" w:line="240" w:lineRule="auto"/>
      </w:pPr>
      <w:r>
        <w:separator/>
      </w:r>
    </w:p>
  </w:footnote>
  <w:footnote w:type="continuationSeparator" w:id="0">
    <w:p w14:paraId="3399D1AE" w14:textId="77777777" w:rsidR="00141DE7" w:rsidRDefault="00141DE7" w:rsidP="00BF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F9A88" w14:textId="77777777" w:rsidR="00BF21F1" w:rsidRDefault="00BF21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09F30" w14:textId="4B0B0F1F" w:rsidR="00BF75BA" w:rsidRDefault="00B51DD1" w:rsidP="00BF75BA">
    <w:pPr>
      <w:pStyle w:val="Nagwek"/>
      <w:jc w:val="right"/>
    </w:pPr>
    <w:r>
      <w:rPr>
        <w:noProof/>
        <w:lang w:eastAsia="pl-PL"/>
      </w:rPr>
      <w:t xml:space="preserve">Załącznik nr 2 do SIWZ nr </w:t>
    </w:r>
    <w:r w:rsidR="00377AB1">
      <w:rPr>
        <w:noProof/>
        <w:lang w:eastAsia="pl-PL"/>
      </w:rPr>
      <w:t>3.1</w:t>
    </w:r>
    <w:r>
      <w:rPr>
        <w:noProof/>
        <w:lang w:eastAsia="pl-PL"/>
      </w:rPr>
      <w:t>/PN/2025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DD6B4" w14:textId="77777777" w:rsidR="00BF21F1" w:rsidRDefault="00BF21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BA"/>
    <w:rsid w:val="000419AD"/>
    <w:rsid w:val="000B3AB2"/>
    <w:rsid w:val="000B54C6"/>
    <w:rsid w:val="000F41FF"/>
    <w:rsid w:val="00141DE7"/>
    <w:rsid w:val="00152B83"/>
    <w:rsid w:val="001A00F9"/>
    <w:rsid w:val="001A0BC4"/>
    <w:rsid w:val="001C33A9"/>
    <w:rsid w:val="001D4DB5"/>
    <w:rsid w:val="00256C8C"/>
    <w:rsid w:val="002C116D"/>
    <w:rsid w:val="002C455D"/>
    <w:rsid w:val="00320E09"/>
    <w:rsid w:val="0032118F"/>
    <w:rsid w:val="00334E91"/>
    <w:rsid w:val="00377AB1"/>
    <w:rsid w:val="00385F61"/>
    <w:rsid w:val="003D0436"/>
    <w:rsid w:val="003D2F82"/>
    <w:rsid w:val="004D0CAD"/>
    <w:rsid w:val="004E519F"/>
    <w:rsid w:val="00513A57"/>
    <w:rsid w:val="00524D88"/>
    <w:rsid w:val="005353B7"/>
    <w:rsid w:val="0059557B"/>
    <w:rsid w:val="005A5AB6"/>
    <w:rsid w:val="005B1169"/>
    <w:rsid w:val="005D26F6"/>
    <w:rsid w:val="0060194C"/>
    <w:rsid w:val="0060519D"/>
    <w:rsid w:val="0062450F"/>
    <w:rsid w:val="00656777"/>
    <w:rsid w:val="0067125D"/>
    <w:rsid w:val="006977BE"/>
    <w:rsid w:val="00714518"/>
    <w:rsid w:val="0072144F"/>
    <w:rsid w:val="007321E3"/>
    <w:rsid w:val="00765A76"/>
    <w:rsid w:val="0077384C"/>
    <w:rsid w:val="007E49E6"/>
    <w:rsid w:val="00807BED"/>
    <w:rsid w:val="0088022C"/>
    <w:rsid w:val="008830E5"/>
    <w:rsid w:val="008B2366"/>
    <w:rsid w:val="008F0DBE"/>
    <w:rsid w:val="009107F0"/>
    <w:rsid w:val="009E06EE"/>
    <w:rsid w:val="00A40694"/>
    <w:rsid w:val="00AC2F55"/>
    <w:rsid w:val="00AD610F"/>
    <w:rsid w:val="00B51DD1"/>
    <w:rsid w:val="00B74E2E"/>
    <w:rsid w:val="00B82DA9"/>
    <w:rsid w:val="00B91A47"/>
    <w:rsid w:val="00BF21F1"/>
    <w:rsid w:val="00BF75BA"/>
    <w:rsid w:val="00C16EE3"/>
    <w:rsid w:val="00C82917"/>
    <w:rsid w:val="00D44710"/>
    <w:rsid w:val="00DC02AA"/>
    <w:rsid w:val="00DC0504"/>
    <w:rsid w:val="00E4622D"/>
    <w:rsid w:val="00E74B11"/>
    <w:rsid w:val="00EB047F"/>
    <w:rsid w:val="00EC098A"/>
    <w:rsid w:val="00EF6D83"/>
    <w:rsid w:val="00F563FD"/>
    <w:rsid w:val="00F67069"/>
    <w:rsid w:val="00F949CF"/>
    <w:rsid w:val="00FA532B"/>
    <w:rsid w:val="00FA78C9"/>
    <w:rsid w:val="00FA7E93"/>
    <w:rsid w:val="00FB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6D77C"/>
  <w15:chartTrackingRefBased/>
  <w15:docId w15:val="{544F8CAC-70F7-4018-B89B-9956A9C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5BA"/>
  </w:style>
  <w:style w:type="paragraph" w:styleId="Stopka">
    <w:name w:val="footer"/>
    <w:basedOn w:val="Normalny"/>
    <w:link w:val="StopkaZnak"/>
    <w:uiPriority w:val="99"/>
    <w:unhideWhenUsed/>
    <w:rsid w:val="00BF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5BA"/>
  </w:style>
  <w:style w:type="character" w:styleId="Hipercze">
    <w:name w:val="Hyperlink"/>
    <w:basedOn w:val="Domylnaczcionkaakapitu"/>
    <w:uiPriority w:val="99"/>
    <w:unhideWhenUsed/>
    <w:rsid w:val="00B91A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1A4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B3A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Marek Bartecki</cp:lastModifiedBy>
  <cp:revision>16</cp:revision>
  <cp:lastPrinted>2023-03-02T13:42:00Z</cp:lastPrinted>
  <dcterms:created xsi:type="dcterms:W3CDTF">2024-03-12T12:50:00Z</dcterms:created>
  <dcterms:modified xsi:type="dcterms:W3CDTF">2025-04-08T08:40:00Z</dcterms:modified>
</cp:coreProperties>
</file>