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5491" w14:textId="41716BC5" w:rsidR="009F1038" w:rsidRPr="00055C79" w:rsidRDefault="009F1038" w:rsidP="00A101B1">
      <w:pPr>
        <w:tabs>
          <w:tab w:val="left" w:pos="1276"/>
        </w:tabs>
        <w:spacing w:line="276" w:lineRule="auto"/>
        <w:ind w:right="-568"/>
        <w:jc w:val="center"/>
        <w:outlineLvl w:val="0"/>
        <w:rPr>
          <w:rFonts w:ascii="Arial Narrow" w:hAnsi="Arial Narrow"/>
          <w:b/>
          <w:sz w:val="26"/>
          <w:szCs w:val="26"/>
        </w:rPr>
      </w:pPr>
      <w:r w:rsidRPr="00055C79">
        <w:rPr>
          <w:rFonts w:ascii="Arial Narrow" w:hAnsi="Arial Narrow"/>
          <w:b/>
          <w:noProof/>
          <w:sz w:val="18"/>
          <w:szCs w:val="18"/>
          <w:lang w:eastAsia="pl-PL"/>
        </w:rPr>
        <mc:AlternateContent>
          <mc:Choice Requires="wps">
            <w:drawing>
              <wp:anchor distT="0" distB="0" distL="114300" distR="114300" simplePos="0" relativeHeight="251659264" behindDoc="0" locked="1" layoutInCell="1" allowOverlap="1" wp14:anchorId="6A06B26C" wp14:editId="1DF7CFC6">
                <wp:simplePos x="0" y="0"/>
                <wp:positionH relativeFrom="page">
                  <wp:posOffset>5000625</wp:posOffset>
                </wp:positionH>
                <wp:positionV relativeFrom="page">
                  <wp:posOffset>1032510</wp:posOffset>
                </wp:positionV>
                <wp:extent cx="2145665" cy="421005"/>
                <wp:effectExtent l="0" t="0" r="6985" b="1714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8AEE" w14:textId="2EA91C96" w:rsidR="009F1038" w:rsidRDefault="009F1038" w:rsidP="009F1038">
                            <w:pPr>
                              <w:rPr>
                                <w:rFonts w:ascii="Arial Narrow" w:hAnsi="Arial Narrow"/>
                                <w:szCs w:val="16"/>
                              </w:rPr>
                            </w:pPr>
                            <w:r w:rsidRPr="0080228C">
                              <w:rPr>
                                <w:rFonts w:ascii="Arial Narrow" w:hAnsi="Arial Narrow"/>
                                <w:szCs w:val="16"/>
                              </w:rPr>
                              <w:t xml:space="preserve">Ruda </w:t>
                            </w:r>
                            <w:r w:rsidRPr="007B594B">
                              <w:rPr>
                                <w:rFonts w:ascii="Arial Narrow" w:hAnsi="Arial Narrow"/>
                                <w:szCs w:val="16"/>
                              </w:rPr>
                              <w:t>Śląska</w:t>
                            </w:r>
                            <w:r w:rsidR="00EB2676" w:rsidRPr="007B594B">
                              <w:rPr>
                                <w:rFonts w:ascii="Arial Narrow" w:hAnsi="Arial Narrow"/>
                                <w:szCs w:val="16"/>
                              </w:rPr>
                              <w:t xml:space="preserve">, </w:t>
                            </w:r>
                            <w:r w:rsidR="008125D8">
                              <w:rPr>
                                <w:rFonts w:ascii="Arial Narrow" w:hAnsi="Arial Narrow"/>
                                <w:szCs w:val="16"/>
                              </w:rPr>
                              <w:t>1</w:t>
                            </w:r>
                            <w:r w:rsidR="00857276">
                              <w:rPr>
                                <w:rFonts w:ascii="Arial Narrow" w:hAnsi="Arial Narrow"/>
                                <w:szCs w:val="16"/>
                              </w:rPr>
                              <w:t>2</w:t>
                            </w:r>
                            <w:bookmarkStart w:id="0" w:name="_GoBack"/>
                            <w:bookmarkEnd w:id="0"/>
                            <w:r w:rsidR="00AE6B0B">
                              <w:rPr>
                                <w:rFonts w:ascii="Arial Narrow" w:hAnsi="Arial Narrow"/>
                                <w:szCs w:val="16"/>
                              </w:rPr>
                              <w:t xml:space="preserve"> czerwca 2024</w:t>
                            </w:r>
                            <w:r w:rsidR="00E20A02" w:rsidRPr="007B594B">
                              <w:rPr>
                                <w:rFonts w:ascii="Arial Narrow" w:hAnsi="Arial Narrow"/>
                                <w:szCs w:val="16"/>
                              </w:rPr>
                              <w:t>r.</w:t>
                            </w:r>
                          </w:p>
                          <w:p w14:paraId="183E481D" w14:textId="33DC9465" w:rsidR="009F1038" w:rsidRPr="0080228C" w:rsidRDefault="009F1038" w:rsidP="009F1038">
                            <w:pPr>
                              <w:rPr>
                                <w:rFonts w:ascii="Arial Narrow" w:hAnsi="Arial Narrow"/>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393.75pt;margin-top:81.3pt;width:168.95pt;height:3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QDswIAALIFAAAOAAAAZHJzL2Uyb0RvYy54bWysVG1vmzAQ/j5p/8Hyd8rLgAZUUrUhTJO6&#10;rVK3H+CACVbBZrYT6Kb9951NSNJWk6ZtfLD8cvfcPXcPd3U9di3aU6mY4Bn2LzyMKC9Fxfg2w1+/&#10;FM4CI6UJr0grOM3wE1X4evn2zdXQpzQQjWgrKhGAcJUOfYYbrfvUdVXZ0I6oC9FTDo+1kB3RcJRb&#10;t5JkAPSudQPPi91ByKqXoqRKwW0+PeKlxa9rWurPda2oRm2GITdtV2nXjVnd5RVJt5L0DSsPaZC/&#10;yKIjjEPQI1RONEE7yV5BdayUQolaX5Sic0Vds5JaDsDG916weWhITy0XKI7qj2VS/w+2/LS/l4hV&#10;0DsfI0466NG9aCnS9FFpMVAE91CkoVcp2D70YK3HWzGCgyWs+jtRPirExaohfEtvpBRDQ0kFSVpP&#10;98x1wlEGZDN8FBUEIzstLNBYy85UEGqCAB2a9XRsEB01KuEy8MMojiOMSngLA9/zIpOcS9LZu5dK&#10;v6eiQ2aTYQkCsOhkf6f0ZDqbmGBcFKxtrQha/uwCMKcbiA2u5s1kYXv6I/GS9WK9CJ0wiNdO6OW5&#10;c1OsQicu/Msof5evVrn/08T1w7RhVUW5CTPryw//rH8HpU/KOCpMiZZVBs6kpOR2s2ol2hPQd2G/&#10;Q0HOzNznadh6AZcXlPwg9G6DxCnixaUTFmHkJJfewvH85DaJvTAJ8+I5pTvG6b9TQkOGkyiIJjH9&#10;lptnv9fcSNoxDROkZV2GF0cjkhoJrnllW6sJa6f9WSlM+qdSQLvnRlvBGo1OatXjZgQUo+KNqJ5A&#10;ulKAskCfMPZg0wj5HaMBRkiG1bcdkRSj9gMH+Zt5M2/kvNnMG8JLcM1wqSVG02Glp8m06yXbNoA9&#10;/WJc3MBPUjOr31MekLw5wGCwNA5DzEye87O1Oo3a5S8AAAD//wMAUEsDBBQABgAIAAAAIQByj+Gp&#10;4AAAAAwBAAAPAAAAZHJzL2Rvd25yZXYueG1sTI9BbsIwEEX3lbiDNZW6qYqDBSGkcRBQFVZdhHIA&#10;Ew9JRDyOYgOhp69ZtcvRf/r/TbYcTMuu2LvGkoTJOAKGVFrdUCXh8P35lgBzXpFWrSWUcEcHy3z0&#10;lKlU2xsVeN37ioUScqmSUHvfpZy7skaj3Nh2SCE72d4oH86+4rpXt1BuWi6iKOZGNRQWatXhpsby&#10;vL8YCbgq7M/X2W1Nsf7YbE8N4SvfSfnyPKzegXkc/B8MD/2gDnlwOtoLacdaCfNkPgtoCGIRA3sQ&#10;EzGbAjtKECJZAM8z/v+J/BcAAP//AwBQSwECLQAUAAYACAAAACEAtoM4kv4AAADhAQAAEwAAAAAA&#10;AAAAAAAAAAAAAAAAW0NvbnRlbnRfVHlwZXNdLnhtbFBLAQItABQABgAIAAAAIQA4/SH/1gAAAJQB&#10;AAALAAAAAAAAAAAAAAAAAC8BAABfcmVscy8ucmVsc1BLAQItABQABgAIAAAAIQCabPQDswIAALIF&#10;AAAOAAAAAAAAAAAAAAAAAC4CAABkcnMvZTJvRG9jLnhtbFBLAQItABQABgAIAAAAIQByj+Gp4AAA&#10;AAwBAAAPAAAAAAAAAAAAAAAAAA0FAABkcnMvZG93bnJldi54bWxQSwUGAAAAAAQABADzAAAAGgYA&#10;AAAA&#10;" filled="f" stroked="f">
                <v:textbox inset="0,0,0,0">
                  <w:txbxContent>
                    <w:p w14:paraId="17AC8AEE" w14:textId="2EA91C96" w:rsidR="009F1038" w:rsidRDefault="009F1038" w:rsidP="009F1038">
                      <w:pPr>
                        <w:rPr>
                          <w:rFonts w:ascii="Arial Narrow" w:hAnsi="Arial Narrow"/>
                          <w:szCs w:val="16"/>
                        </w:rPr>
                      </w:pPr>
                      <w:r w:rsidRPr="0080228C">
                        <w:rPr>
                          <w:rFonts w:ascii="Arial Narrow" w:hAnsi="Arial Narrow"/>
                          <w:szCs w:val="16"/>
                        </w:rPr>
                        <w:t xml:space="preserve">Ruda </w:t>
                      </w:r>
                      <w:r w:rsidRPr="007B594B">
                        <w:rPr>
                          <w:rFonts w:ascii="Arial Narrow" w:hAnsi="Arial Narrow"/>
                          <w:szCs w:val="16"/>
                        </w:rPr>
                        <w:t>Śląska</w:t>
                      </w:r>
                      <w:r w:rsidR="00EB2676" w:rsidRPr="007B594B">
                        <w:rPr>
                          <w:rFonts w:ascii="Arial Narrow" w:hAnsi="Arial Narrow"/>
                          <w:szCs w:val="16"/>
                        </w:rPr>
                        <w:t xml:space="preserve">, </w:t>
                      </w:r>
                      <w:r w:rsidR="008125D8">
                        <w:rPr>
                          <w:rFonts w:ascii="Arial Narrow" w:hAnsi="Arial Narrow"/>
                          <w:szCs w:val="16"/>
                        </w:rPr>
                        <w:t>1</w:t>
                      </w:r>
                      <w:r w:rsidR="00857276">
                        <w:rPr>
                          <w:rFonts w:ascii="Arial Narrow" w:hAnsi="Arial Narrow"/>
                          <w:szCs w:val="16"/>
                        </w:rPr>
                        <w:t>2</w:t>
                      </w:r>
                      <w:bookmarkStart w:id="1" w:name="_GoBack"/>
                      <w:bookmarkEnd w:id="1"/>
                      <w:r w:rsidR="00AE6B0B">
                        <w:rPr>
                          <w:rFonts w:ascii="Arial Narrow" w:hAnsi="Arial Narrow"/>
                          <w:szCs w:val="16"/>
                        </w:rPr>
                        <w:t xml:space="preserve"> czerwca 2024</w:t>
                      </w:r>
                      <w:r w:rsidR="00E20A02" w:rsidRPr="007B594B">
                        <w:rPr>
                          <w:rFonts w:ascii="Arial Narrow" w:hAnsi="Arial Narrow"/>
                          <w:szCs w:val="16"/>
                        </w:rPr>
                        <w:t>r.</w:t>
                      </w:r>
                    </w:p>
                    <w:p w14:paraId="183E481D" w14:textId="33DC9465" w:rsidR="009F1038" w:rsidRPr="0080228C" w:rsidRDefault="009F1038" w:rsidP="009F1038">
                      <w:pPr>
                        <w:rPr>
                          <w:rFonts w:ascii="Arial Narrow" w:hAnsi="Arial Narrow"/>
                          <w:szCs w:val="16"/>
                        </w:rPr>
                      </w:pPr>
                    </w:p>
                  </w:txbxContent>
                </v:textbox>
                <w10:wrap anchorx="page" anchory="page"/>
                <w10:anchorlock/>
              </v:shape>
            </w:pict>
          </mc:Fallback>
        </mc:AlternateContent>
      </w:r>
      <w:r w:rsidR="002B2B9F" w:rsidRPr="00055C79">
        <w:rPr>
          <w:rFonts w:ascii="Arial Narrow" w:hAnsi="Arial Narrow"/>
          <w:b/>
          <w:sz w:val="26"/>
          <w:szCs w:val="26"/>
        </w:rPr>
        <w:t>OGŁOSZENIE O PRZETARGU PISEMNYM NA SPRZEDAŻ NIERUCHOMOŚCI</w:t>
      </w:r>
    </w:p>
    <w:p w14:paraId="79B23668" w14:textId="77777777" w:rsidR="002B2B9F" w:rsidRPr="00055C79" w:rsidRDefault="002B2B9F" w:rsidP="002B2B9F">
      <w:pPr>
        <w:spacing w:line="276" w:lineRule="auto"/>
        <w:rPr>
          <w:rFonts w:ascii="Arial Narrow" w:hAnsi="Arial Narrow"/>
          <w:b/>
          <w:sz w:val="16"/>
          <w:szCs w:val="16"/>
        </w:rPr>
      </w:pPr>
    </w:p>
    <w:p w14:paraId="44DE3E06" w14:textId="61E23A67" w:rsidR="002B2B9F" w:rsidRPr="00055C79" w:rsidRDefault="002B2B9F" w:rsidP="00C65741">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lang w:eastAsia="pl-PL"/>
        </w:rPr>
      </w:pPr>
      <w:r w:rsidRPr="00055C79">
        <w:rPr>
          <w:rFonts w:ascii="Arial Narrow" w:hAnsi="Arial Narrow"/>
          <w:b/>
        </w:rPr>
        <w:t xml:space="preserve">Sprzedawca: </w:t>
      </w:r>
      <w:r w:rsidRPr="00055C79">
        <w:rPr>
          <w:rFonts w:ascii="Arial Narrow" w:eastAsia="Times New Roman" w:hAnsi="Arial Narrow"/>
          <w:lang w:eastAsia="pl-PL"/>
        </w:rPr>
        <w:t>„Hut</w:t>
      </w:r>
      <w:r w:rsidR="008011F5" w:rsidRPr="00055C79">
        <w:rPr>
          <w:rFonts w:ascii="Arial Narrow" w:eastAsia="Times New Roman" w:hAnsi="Arial Narrow"/>
          <w:lang w:eastAsia="pl-PL"/>
        </w:rPr>
        <w:t>a</w:t>
      </w:r>
      <w:r w:rsidRPr="00055C79">
        <w:rPr>
          <w:rFonts w:ascii="Arial Narrow" w:eastAsia="Times New Roman" w:hAnsi="Arial Narrow"/>
          <w:lang w:eastAsia="pl-PL"/>
        </w:rPr>
        <w:t xml:space="preserve"> Pokój” S.A. z siedzibą w Rudzie Śląskiej przy ul. Piotra Niedurnego </w:t>
      </w:r>
      <w:r w:rsidR="00332526" w:rsidRPr="00055C79">
        <w:rPr>
          <w:rFonts w:ascii="Arial Narrow" w:eastAsia="Times New Roman" w:hAnsi="Arial Narrow"/>
          <w:lang w:eastAsia="pl-PL"/>
        </w:rPr>
        <w:t>56</w:t>
      </w:r>
      <w:r w:rsidRPr="00055C79">
        <w:rPr>
          <w:rFonts w:ascii="Arial Narrow" w:eastAsia="Times New Roman" w:hAnsi="Arial Narrow"/>
          <w:lang w:eastAsia="pl-PL"/>
        </w:rPr>
        <w:t>, zarejestrowan</w:t>
      </w:r>
      <w:r w:rsidR="008011F5" w:rsidRPr="00055C79">
        <w:rPr>
          <w:rFonts w:ascii="Arial Narrow" w:eastAsia="Times New Roman" w:hAnsi="Arial Narrow"/>
          <w:lang w:eastAsia="pl-PL"/>
        </w:rPr>
        <w:t>a</w:t>
      </w:r>
      <w:r w:rsidRPr="00055C79">
        <w:rPr>
          <w:rFonts w:ascii="Arial Narrow" w:eastAsia="Times New Roman" w:hAnsi="Arial Narrow"/>
          <w:lang w:eastAsia="pl-PL"/>
        </w:rPr>
        <w:t xml:space="preserve"> </w:t>
      </w:r>
      <w:r w:rsidR="00412513" w:rsidRPr="00055C79">
        <w:rPr>
          <w:rFonts w:ascii="Arial Narrow" w:eastAsia="Times New Roman" w:hAnsi="Arial Narrow"/>
          <w:lang w:eastAsia="pl-PL"/>
        </w:rPr>
        <w:br/>
      </w:r>
      <w:r w:rsidRPr="00055C79">
        <w:rPr>
          <w:rFonts w:ascii="Arial Narrow" w:eastAsia="Times New Roman" w:hAnsi="Arial Narrow"/>
          <w:lang w:eastAsia="pl-PL"/>
        </w:rPr>
        <w:t>w Sądzie Rejonowym w Gliwicach</w:t>
      </w:r>
      <w:r w:rsidR="008011F5" w:rsidRPr="00055C79">
        <w:rPr>
          <w:rFonts w:ascii="Arial Narrow" w:eastAsia="Times New Roman" w:hAnsi="Arial Narrow"/>
          <w:lang w:eastAsia="pl-PL"/>
        </w:rPr>
        <w:t>,</w:t>
      </w:r>
      <w:r w:rsidRPr="00055C79">
        <w:rPr>
          <w:rFonts w:ascii="Arial Narrow" w:eastAsia="Times New Roman" w:hAnsi="Arial Narrow"/>
          <w:lang w:eastAsia="pl-PL"/>
        </w:rPr>
        <w:t xml:space="preserve"> Wydział X Gospodarczy KRS pod nr KRS 0000106428, wysokość kapitału zakładowego 20 516 </w:t>
      </w:r>
      <w:r w:rsidR="000C5352" w:rsidRPr="00055C79">
        <w:rPr>
          <w:rFonts w:ascii="Arial Narrow" w:eastAsia="Times New Roman" w:hAnsi="Arial Narrow"/>
          <w:lang w:eastAsia="pl-PL"/>
        </w:rPr>
        <w:t xml:space="preserve">371,20 zł (wpłaconego w 100%), </w:t>
      </w:r>
      <w:r w:rsidRPr="00055C79">
        <w:rPr>
          <w:rFonts w:ascii="Arial Narrow" w:eastAsia="Times New Roman" w:hAnsi="Arial Narrow"/>
          <w:lang w:eastAsia="pl-PL"/>
        </w:rPr>
        <w:t xml:space="preserve">NIP: 641-000-54-54; REGON: 271526730, </w:t>
      </w:r>
      <w:r w:rsidR="00BD54B7" w:rsidRPr="00055C79">
        <w:rPr>
          <w:rFonts w:ascii="Arial Narrow" w:hAnsi="Arial Narrow"/>
        </w:rPr>
        <w:t>BDO: 000026576</w:t>
      </w:r>
      <w:r w:rsidR="00913ADA" w:rsidRPr="00055C79">
        <w:rPr>
          <w:rFonts w:ascii="Arial Narrow" w:hAnsi="Arial Narrow"/>
        </w:rPr>
        <w:t>,</w:t>
      </w:r>
      <w:r w:rsidR="00BD54B7" w:rsidRPr="00055C79">
        <w:rPr>
          <w:rFonts w:ascii="Arial Narrow" w:hAnsi="Arial Narrow"/>
        </w:rPr>
        <w:t xml:space="preserve"> </w:t>
      </w:r>
      <w:r w:rsidRPr="00055C79">
        <w:rPr>
          <w:rFonts w:ascii="Arial Narrow" w:eastAsia="Times New Roman" w:hAnsi="Arial Narrow"/>
          <w:lang w:eastAsia="pl-PL"/>
        </w:rPr>
        <w:t>wchodząc</w:t>
      </w:r>
      <w:r w:rsidR="008011F5" w:rsidRPr="00055C79">
        <w:rPr>
          <w:rFonts w:ascii="Arial Narrow" w:eastAsia="Times New Roman" w:hAnsi="Arial Narrow"/>
          <w:lang w:eastAsia="pl-PL"/>
        </w:rPr>
        <w:t>a</w:t>
      </w:r>
      <w:r w:rsidRPr="00055C79">
        <w:rPr>
          <w:rFonts w:ascii="Arial Narrow" w:eastAsia="Times New Roman" w:hAnsi="Arial Narrow"/>
          <w:lang w:eastAsia="pl-PL"/>
        </w:rPr>
        <w:t xml:space="preserve"> w skład</w:t>
      </w:r>
      <w:r w:rsidR="00741F69">
        <w:rPr>
          <w:rFonts w:ascii="Arial Narrow" w:eastAsia="Times New Roman" w:hAnsi="Arial Narrow"/>
          <w:lang w:eastAsia="pl-PL"/>
        </w:rPr>
        <w:t xml:space="preserve"> Grupy Spółek Węglokoks S.A.</w:t>
      </w:r>
      <w:r w:rsidRPr="00055C79">
        <w:rPr>
          <w:rFonts w:ascii="Arial Narrow" w:eastAsia="Times New Roman" w:hAnsi="Arial Narrow"/>
          <w:lang w:eastAsia="pl-PL"/>
        </w:rPr>
        <w:t xml:space="preserve"> </w:t>
      </w:r>
      <w:r w:rsidR="00741F69">
        <w:rPr>
          <w:rFonts w:ascii="Arial Narrow" w:eastAsia="Times New Roman" w:hAnsi="Arial Narrow"/>
          <w:lang w:eastAsia="pl-PL"/>
        </w:rPr>
        <w:t>(</w:t>
      </w:r>
      <w:r w:rsidRPr="00055C79">
        <w:rPr>
          <w:rFonts w:ascii="Arial Narrow" w:eastAsia="Times New Roman" w:hAnsi="Arial Narrow"/>
          <w:lang w:eastAsia="pl-PL"/>
        </w:rPr>
        <w:t>Grupy Kapitałowej Węglokoks</w:t>
      </w:r>
      <w:r w:rsidR="00741F69">
        <w:rPr>
          <w:rFonts w:ascii="Arial Narrow" w:eastAsia="Times New Roman" w:hAnsi="Arial Narrow"/>
          <w:lang w:eastAsia="pl-PL"/>
        </w:rPr>
        <w:t>)</w:t>
      </w:r>
      <w:r w:rsidR="008011F5" w:rsidRPr="00055C79">
        <w:rPr>
          <w:rFonts w:ascii="Arial Narrow" w:eastAsia="Times New Roman" w:hAnsi="Arial Narrow"/>
          <w:lang w:eastAsia="pl-PL"/>
        </w:rPr>
        <w:t>.</w:t>
      </w:r>
    </w:p>
    <w:p w14:paraId="1CFE4AF7" w14:textId="2E23AE82" w:rsidR="008011F5" w:rsidRPr="00055C79" w:rsidRDefault="008011F5"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sidRPr="00055C79">
        <w:rPr>
          <w:rFonts w:ascii="Arial Narrow" w:eastAsia="Times New Roman" w:hAnsi="Arial Narrow"/>
          <w:b/>
          <w:lang w:eastAsia="pl-PL"/>
        </w:rPr>
        <w:t>Prowadzący przetarg:</w:t>
      </w:r>
      <w:r w:rsidRPr="00055C79">
        <w:rPr>
          <w:rFonts w:ascii="Arial Narrow" w:eastAsia="Times New Roman" w:hAnsi="Arial Narrow"/>
          <w:lang w:eastAsia="pl-PL"/>
        </w:rPr>
        <w:t xml:space="preserve"> „Huta Pokój” S.A., ul. Piotra Niedurnego </w:t>
      </w:r>
      <w:r w:rsidR="00332526" w:rsidRPr="00055C79">
        <w:rPr>
          <w:rFonts w:ascii="Arial Narrow" w:eastAsia="Times New Roman" w:hAnsi="Arial Narrow"/>
          <w:lang w:eastAsia="pl-PL"/>
        </w:rPr>
        <w:t>56</w:t>
      </w:r>
      <w:r w:rsidRPr="00055C79">
        <w:rPr>
          <w:rFonts w:ascii="Arial Narrow" w:eastAsia="Times New Roman" w:hAnsi="Arial Narrow"/>
          <w:lang w:eastAsia="pl-PL"/>
        </w:rPr>
        <w:t>, 41-709 Ruda Śląska</w:t>
      </w:r>
      <w:r w:rsidR="001F752E" w:rsidRPr="00055C79">
        <w:rPr>
          <w:rFonts w:ascii="Arial Narrow" w:eastAsia="Times New Roman" w:hAnsi="Arial Narrow"/>
          <w:lang w:eastAsia="pl-PL"/>
        </w:rPr>
        <w:t>.</w:t>
      </w:r>
    </w:p>
    <w:p w14:paraId="452BE8E5" w14:textId="468D4680" w:rsidR="006C712C" w:rsidRPr="00055C79" w:rsidRDefault="006C712C"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sidRPr="00055C79">
        <w:rPr>
          <w:rFonts w:ascii="Arial Narrow" w:eastAsia="Times New Roman" w:hAnsi="Arial Narrow"/>
          <w:b/>
          <w:lang w:eastAsia="pl-PL"/>
        </w:rPr>
        <w:t>Forma przetargu: przetarg pisemny</w:t>
      </w:r>
      <w:r w:rsidR="001F752E" w:rsidRPr="00055C79">
        <w:rPr>
          <w:rFonts w:ascii="Arial Narrow" w:eastAsia="Times New Roman" w:hAnsi="Arial Narrow"/>
          <w:b/>
          <w:lang w:eastAsia="pl-PL"/>
        </w:rPr>
        <w:t>.</w:t>
      </w:r>
    </w:p>
    <w:p w14:paraId="628EB6F3" w14:textId="77777777" w:rsidR="008011F5" w:rsidRPr="00055C79" w:rsidRDefault="008011F5"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sidRPr="00055C79">
        <w:rPr>
          <w:rFonts w:ascii="Arial Narrow" w:eastAsia="Times New Roman" w:hAnsi="Arial Narrow"/>
          <w:b/>
          <w:lang w:eastAsia="pl-PL"/>
        </w:rPr>
        <w:t xml:space="preserve">Przedmiot sprzedaży: </w:t>
      </w:r>
    </w:p>
    <w:p w14:paraId="169B966B" w14:textId="2C9D48CD" w:rsidR="00A46C20" w:rsidRPr="00055C79" w:rsidRDefault="00A46C20" w:rsidP="00886016">
      <w:pPr>
        <w:spacing w:after="120" w:line="276" w:lineRule="auto"/>
        <w:ind w:left="284"/>
        <w:jc w:val="both"/>
        <w:rPr>
          <w:rFonts w:ascii="Arial Narrow" w:eastAsia="Times New Roman" w:hAnsi="Arial Narrow"/>
          <w:lang w:eastAsia="pl-PL"/>
        </w:rPr>
      </w:pPr>
      <w:r w:rsidRPr="00055C79">
        <w:rPr>
          <w:rFonts w:ascii="Arial Narrow" w:hAnsi="Arial Narrow"/>
        </w:rPr>
        <w:t>Przedmiotem sprzedaży jest nieruchomość gruntowa położona w Rudzie Śląskiej</w:t>
      </w:r>
      <w:r w:rsidR="00F32017" w:rsidRPr="00055C79">
        <w:rPr>
          <w:rFonts w:ascii="Arial Narrow" w:hAnsi="Arial Narrow"/>
        </w:rPr>
        <w:t>,</w:t>
      </w:r>
      <w:r w:rsidRPr="00055C79">
        <w:rPr>
          <w:rFonts w:ascii="Arial Narrow" w:hAnsi="Arial Narrow"/>
        </w:rPr>
        <w:t xml:space="preserve"> w skład której wchodzi </w:t>
      </w:r>
      <w:r w:rsidR="00F32017" w:rsidRPr="00055C79">
        <w:rPr>
          <w:rFonts w:ascii="Arial Narrow" w:hAnsi="Arial Narrow"/>
        </w:rPr>
        <w:br/>
      </w:r>
      <w:r w:rsidRPr="00055C79">
        <w:rPr>
          <w:rFonts w:ascii="Arial Narrow" w:hAnsi="Arial Narrow"/>
        </w:rPr>
        <w:t xml:space="preserve">7 niezabudowanych działek stanowiących prawo użytkowania wieczystego oraz własność „Huty Pokój” S.A. </w:t>
      </w:r>
      <w:r w:rsidR="00F32017" w:rsidRPr="00055C79">
        <w:rPr>
          <w:rFonts w:ascii="Arial Narrow" w:hAnsi="Arial Narrow"/>
        </w:rPr>
        <w:br/>
      </w:r>
      <w:r w:rsidRPr="00055C79">
        <w:rPr>
          <w:rFonts w:ascii="Arial Narrow" w:hAnsi="Arial Narrow"/>
        </w:rPr>
        <w:t xml:space="preserve">o nr ewidencyjnych 519/25, 444/27, </w:t>
      </w:r>
      <w:r w:rsidR="00CE7AC3" w:rsidRPr="00055C79">
        <w:rPr>
          <w:rFonts w:ascii="Arial Narrow" w:hAnsi="Arial Narrow"/>
        </w:rPr>
        <w:t xml:space="preserve">464/27, </w:t>
      </w:r>
      <w:r w:rsidRPr="00055C79">
        <w:rPr>
          <w:rFonts w:ascii="Arial Narrow" w:hAnsi="Arial Narrow"/>
        </w:rPr>
        <w:t xml:space="preserve">3527/2846, 3528/2846, 3529/2846, 3534/2847, </w:t>
      </w:r>
      <w:r w:rsidR="00E20A02" w:rsidRPr="00055C79">
        <w:rPr>
          <w:rFonts w:ascii="Arial Narrow" w:hAnsi="Arial Narrow"/>
        </w:rPr>
        <w:t xml:space="preserve">wszystkie </w:t>
      </w:r>
      <w:r w:rsidRPr="00055C79">
        <w:rPr>
          <w:rFonts w:ascii="Arial Narrow" w:hAnsi="Arial Narrow"/>
        </w:rPr>
        <w:t xml:space="preserve">o łącznej powierzchni </w:t>
      </w:r>
      <w:r w:rsidR="005D2583" w:rsidRPr="00055C79">
        <w:rPr>
          <w:rFonts w:ascii="Arial Narrow" w:hAnsi="Arial Narrow"/>
        </w:rPr>
        <w:t>79 637</w:t>
      </w:r>
      <w:r w:rsidRPr="00055C79">
        <w:rPr>
          <w:rFonts w:ascii="Arial Narrow" w:hAnsi="Arial Narrow"/>
        </w:rPr>
        <w:t xml:space="preserve"> m</w:t>
      </w:r>
      <w:r w:rsidRPr="00055C79">
        <w:rPr>
          <w:rFonts w:ascii="Arial Narrow" w:hAnsi="Arial Narrow"/>
          <w:vertAlign w:val="superscript"/>
        </w:rPr>
        <w:t xml:space="preserve">2  </w:t>
      </w:r>
      <w:r w:rsidRPr="00055C79">
        <w:rPr>
          <w:rFonts w:ascii="Arial Narrow" w:hAnsi="Arial Narrow"/>
        </w:rPr>
        <w:t>zlokalizowane w rejonie ulic Stalowej i Piotra Niedurnego przy zjeździe na DTŚ w Rudzie Śląskiej. Działki są niezabudowane, o nieregularnym kształcie, częściowo zakrzewione i zadrzewione, tworzą zwartą całość</w:t>
      </w:r>
      <w:r w:rsidR="00F32017" w:rsidRPr="00055C79">
        <w:rPr>
          <w:rFonts w:ascii="Arial Narrow" w:hAnsi="Arial Narrow"/>
        </w:rPr>
        <w:t>.</w:t>
      </w:r>
    </w:p>
    <w:p w14:paraId="100FE5A5" w14:textId="2E478321" w:rsidR="006C712C" w:rsidRPr="00055C79" w:rsidRDefault="006C712C" w:rsidP="00886016">
      <w:pPr>
        <w:spacing w:after="120" w:line="276" w:lineRule="auto"/>
        <w:ind w:left="284"/>
        <w:jc w:val="both"/>
        <w:rPr>
          <w:rFonts w:ascii="Arial Narrow" w:eastAsia="Times New Roman" w:hAnsi="Arial Narrow"/>
          <w:b/>
          <w:lang w:eastAsia="pl-PL"/>
        </w:rPr>
      </w:pPr>
      <w:r w:rsidRPr="00055C79">
        <w:rPr>
          <w:rFonts w:ascii="Arial Narrow" w:eastAsia="Times New Roman" w:hAnsi="Arial Narrow"/>
          <w:b/>
          <w:lang w:eastAsia="pl-PL"/>
        </w:rPr>
        <w:t>Przetarg</w:t>
      </w:r>
      <w:r w:rsidR="00741F69">
        <w:rPr>
          <w:rFonts w:ascii="Arial Narrow" w:eastAsia="Times New Roman" w:hAnsi="Arial Narrow"/>
          <w:b/>
          <w:lang w:eastAsia="pl-PL"/>
        </w:rPr>
        <w:t xml:space="preserve"> w zakresie działki </w:t>
      </w:r>
      <w:r w:rsidR="00741F69" w:rsidRPr="00741F69">
        <w:rPr>
          <w:rFonts w:ascii="Arial Narrow" w:eastAsia="Times New Roman" w:hAnsi="Arial Narrow"/>
          <w:b/>
          <w:lang w:eastAsia="pl-PL"/>
        </w:rPr>
        <w:t>444/27</w:t>
      </w:r>
      <w:r w:rsidRPr="00055C79">
        <w:rPr>
          <w:rFonts w:ascii="Arial Narrow" w:eastAsia="Times New Roman" w:hAnsi="Arial Narrow"/>
          <w:b/>
          <w:lang w:eastAsia="pl-PL"/>
        </w:rPr>
        <w:t xml:space="preserve"> dotyczy prawa użytkowania wieczystego niezabudowanej nieruchomości gruntowej,</w:t>
      </w:r>
      <w:r w:rsidR="00741F69">
        <w:rPr>
          <w:rFonts w:ascii="Arial Narrow" w:eastAsia="Times New Roman" w:hAnsi="Arial Narrow"/>
          <w:b/>
          <w:lang w:eastAsia="pl-PL"/>
        </w:rPr>
        <w:t> </w:t>
      </w:r>
      <w:r w:rsidRPr="00055C79">
        <w:rPr>
          <w:rFonts w:ascii="Arial Narrow" w:eastAsia="Times New Roman" w:hAnsi="Arial Narrow"/>
          <w:b/>
          <w:lang w:eastAsia="pl-PL"/>
        </w:rPr>
        <w:t>w</w:t>
      </w:r>
      <w:r w:rsidR="00741F69">
        <w:rPr>
          <w:rFonts w:ascii="Arial Narrow" w:eastAsia="Times New Roman" w:hAnsi="Arial Narrow"/>
          <w:b/>
          <w:lang w:eastAsia="pl-PL"/>
        </w:rPr>
        <w:t> </w:t>
      </w:r>
      <w:r w:rsidRPr="00055C79">
        <w:rPr>
          <w:rFonts w:ascii="Arial Narrow" w:eastAsia="Times New Roman" w:hAnsi="Arial Narrow"/>
          <w:b/>
          <w:lang w:eastAsia="pl-PL"/>
        </w:rPr>
        <w:t>związku z powyższym, na podstawie art. 109 [Rozdział 3, Prawo pierwokupu nieruchomości] ustawy</w:t>
      </w:r>
      <w:r w:rsidR="00741F69">
        <w:rPr>
          <w:rFonts w:ascii="Arial Narrow" w:eastAsia="Times New Roman" w:hAnsi="Arial Narrow"/>
          <w:b/>
          <w:lang w:eastAsia="pl-PL"/>
        </w:rPr>
        <w:t> </w:t>
      </w:r>
      <w:r w:rsidRPr="00055C79">
        <w:rPr>
          <w:rFonts w:ascii="Arial Narrow" w:eastAsia="Times New Roman" w:hAnsi="Arial Narrow"/>
          <w:b/>
          <w:lang w:eastAsia="pl-PL"/>
        </w:rPr>
        <w:t>z</w:t>
      </w:r>
      <w:r w:rsidR="00741F69">
        <w:rPr>
          <w:rFonts w:ascii="Arial Narrow" w:eastAsia="Times New Roman" w:hAnsi="Arial Narrow"/>
          <w:b/>
          <w:lang w:eastAsia="pl-PL"/>
        </w:rPr>
        <w:t> </w:t>
      </w:r>
      <w:r w:rsidRPr="00055C79">
        <w:rPr>
          <w:rFonts w:ascii="Arial Narrow" w:eastAsia="Times New Roman" w:hAnsi="Arial Narrow"/>
          <w:b/>
          <w:lang w:eastAsia="pl-PL"/>
        </w:rPr>
        <w:t>dnia 21 sierpnia 1997 r. o gospodarce nieruchomościami (</w:t>
      </w:r>
      <w:proofErr w:type="spellStart"/>
      <w:r w:rsidRPr="00055C79">
        <w:rPr>
          <w:rFonts w:ascii="Arial Narrow" w:eastAsia="Times New Roman" w:hAnsi="Arial Narrow"/>
          <w:b/>
          <w:lang w:eastAsia="pl-PL"/>
        </w:rPr>
        <w:t>t.j</w:t>
      </w:r>
      <w:proofErr w:type="spellEnd"/>
      <w:r w:rsidRPr="00055C79">
        <w:rPr>
          <w:rFonts w:ascii="Arial Narrow" w:eastAsia="Times New Roman" w:hAnsi="Arial Narrow"/>
          <w:b/>
          <w:lang w:eastAsia="pl-PL"/>
        </w:rPr>
        <w:t>. Dz.U. z 202</w:t>
      </w:r>
      <w:r w:rsidR="00A075B5" w:rsidRPr="00055C79">
        <w:rPr>
          <w:rFonts w:ascii="Arial Narrow" w:eastAsia="Times New Roman" w:hAnsi="Arial Narrow"/>
          <w:b/>
          <w:lang w:eastAsia="pl-PL"/>
        </w:rPr>
        <w:t>3</w:t>
      </w:r>
      <w:r w:rsidR="00741F69">
        <w:rPr>
          <w:rFonts w:ascii="Arial Narrow" w:eastAsia="Times New Roman" w:hAnsi="Arial Narrow"/>
          <w:b/>
          <w:lang w:eastAsia="pl-PL"/>
        </w:rPr>
        <w:t> </w:t>
      </w:r>
      <w:r w:rsidRPr="00055C79">
        <w:rPr>
          <w:rFonts w:ascii="Arial Narrow" w:eastAsia="Times New Roman" w:hAnsi="Arial Narrow"/>
          <w:b/>
          <w:lang w:eastAsia="pl-PL"/>
        </w:rPr>
        <w:t>r.</w:t>
      </w:r>
      <w:r w:rsidR="00741F69">
        <w:rPr>
          <w:rFonts w:ascii="Arial Narrow" w:eastAsia="Times New Roman" w:hAnsi="Arial Narrow"/>
          <w:b/>
          <w:lang w:eastAsia="pl-PL"/>
        </w:rPr>
        <w:t> </w:t>
      </w:r>
      <w:r w:rsidRPr="00055C79">
        <w:rPr>
          <w:rFonts w:ascii="Arial Narrow" w:eastAsia="Times New Roman" w:hAnsi="Arial Narrow"/>
          <w:b/>
          <w:lang w:eastAsia="pl-PL"/>
        </w:rPr>
        <w:t>poz.</w:t>
      </w:r>
      <w:r w:rsidR="00741F69">
        <w:rPr>
          <w:rFonts w:ascii="Arial Narrow" w:eastAsia="Times New Roman" w:hAnsi="Arial Narrow"/>
          <w:b/>
          <w:lang w:eastAsia="pl-PL"/>
        </w:rPr>
        <w:t> </w:t>
      </w:r>
      <w:r w:rsidR="00A075B5" w:rsidRPr="00055C79">
        <w:rPr>
          <w:rFonts w:ascii="Arial Narrow" w:eastAsia="Times New Roman" w:hAnsi="Arial Narrow"/>
          <w:b/>
          <w:lang w:eastAsia="pl-PL"/>
        </w:rPr>
        <w:t>344</w:t>
      </w:r>
      <w:r w:rsidRPr="00055C79">
        <w:rPr>
          <w:rFonts w:ascii="Arial Narrow" w:eastAsia="Times New Roman" w:hAnsi="Arial Narrow"/>
          <w:b/>
          <w:lang w:eastAsia="pl-PL"/>
        </w:rPr>
        <w:t xml:space="preserve"> z późn.zm.), gminie przysługuje ustawowe prawo pierwokupu, co w konsekwencji powoduje konieczność zawarcia warunkowej umowy sprzedaży. </w:t>
      </w:r>
    </w:p>
    <w:p w14:paraId="6AD2776B" w14:textId="0A5B48AA" w:rsidR="005774B7" w:rsidRPr="00055C79" w:rsidRDefault="005774B7" w:rsidP="00886016">
      <w:pPr>
        <w:pStyle w:val="Akapitzlist"/>
        <w:spacing w:after="120" w:line="276" w:lineRule="auto"/>
        <w:ind w:left="284"/>
        <w:contextualSpacing w:val="0"/>
        <w:jc w:val="both"/>
        <w:rPr>
          <w:rFonts w:ascii="Arial Narrow" w:eastAsia="Times New Roman" w:hAnsi="Arial Narrow"/>
          <w:lang w:eastAsia="pl-PL"/>
        </w:rPr>
      </w:pPr>
      <w:r w:rsidRPr="00055C79">
        <w:rPr>
          <w:rFonts w:ascii="Arial Narrow" w:eastAsia="Times New Roman" w:hAnsi="Arial Narrow"/>
          <w:lang w:eastAsia="pl-PL"/>
        </w:rPr>
        <w:t xml:space="preserve">W Miejscowym Planie Zagospodarowania Przestrzennego, nieruchomość </w:t>
      </w:r>
      <w:r w:rsidR="00BC247B" w:rsidRPr="00055C79">
        <w:rPr>
          <w:rFonts w:ascii="Arial Narrow" w:eastAsia="Times New Roman" w:hAnsi="Arial Narrow"/>
          <w:lang w:eastAsia="pl-PL"/>
        </w:rPr>
        <w:t xml:space="preserve">znajduje się na terenie oznaczonym symbolem </w:t>
      </w:r>
      <w:r w:rsidR="00A46C20" w:rsidRPr="00055C79">
        <w:rPr>
          <w:rFonts w:ascii="Arial Narrow" w:eastAsia="Times New Roman" w:hAnsi="Arial Narrow"/>
          <w:lang w:eastAsia="pl-PL"/>
        </w:rPr>
        <w:t>12 U przeznaczonej pod tereny zabudowy usługowej</w:t>
      </w:r>
      <w:r w:rsidR="007055BE" w:rsidRPr="00055C79">
        <w:t xml:space="preserve"> </w:t>
      </w:r>
      <w:r w:rsidR="007055BE" w:rsidRPr="00055C79">
        <w:rPr>
          <w:rFonts w:ascii="Arial Narrow" w:hAnsi="Arial Narrow"/>
        </w:rPr>
        <w:t xml:space="preserve">oraz symbolem </w:t>
      </w:r>
      <w:r w:rsidR="007055BE" w:rsidRPr="00055C79">
        <w:rPr>
          <w:rFonts w:ascii="Arial Narrow" w:eastAsia="Times New Roman" w:hAnsi="Arial Narrow"/>
          <w:lang w:eastAsia="pl-PL"/>
        </w:rPr>
        <w:t>U przeznaczonej pod teren zabudowy usługowej</w:t>
      </w:r>
      <w:r w:rsidR="00C35736" w:rsidRPr="00055C79">
        <w:rPr>
          <w:rFonts w:ascii="Arial Narrow" w:eastAsia="Times New Roman" w:hAnsi="Arial Narrow"/>
          <w:lang w:eastAsia="pl-PL"/>
        </w:rPr>
        <w:t>.</w:t>
      </w:r>
    </w:p>
    <w:p w14:paraId="10718F27" w14:textId="212783A4" w:rsidR="00A101B1" w:rsidRPr="00055C79" w:rsidRDefault="00430FAA" w:rsidP="00A101B1">
      <w:pPr>
        <w:spacing w:after="120" w:line="276" w:lineRule="auto"/>
        <w:ind w:left="284"/>
        <w:jc w:val="both"/>
        <w:rPr>
          <w:rFonts w:ascii="Arial Narrow" w:hAnsi="Arial Narrow" w:cs="Arial"/>
          <w:color w:val="000000"/>
          <w:shd w:val="clear" w:color="auto" w:fill="FFFFFF"/>
        </w:rPr>
      </w:pPr>
      <w:r w:rsidRPr="00055C79">
        <w:rPr>
          <w:rFonts w:ascii="Arial Narrow" w:hAnsi="Arial Narrow" w:cs="Arial"/>
          <w:color w:val="000000"/>
          <w:shd w:val="clear" w:color="auto" w:fill="FFFFFF"/>
        </w:rPr>
        <w:t>Księgi wieczyste o nr</w:t>
      </w:r>
      <w:r w:rsidR="00C35736" w:rsidRPr="00055C79">
        <w:rPr>
          <w:rFonts w:ascii="Arial Narrow" w:hAnsi="Arial Narrow" w:cs="Arial"/>
          <w:color w:val="000000"/>
          <w:shd w:val="clear" w:color="auto" w:fill="FFFFFF"/>
        </w:rPr>
        <w:t>:</w:t>
      </w:r>
      <w:r w:rsidRPr="00055C79">
        <w:rPr>
          <w:rFonts w:ascii="Arial Narrow" w:hAnsi="Arial Narrow" w:cs="Arial"/>
          <w:color w:val="000000"/>
          <w:shd w:val="clear" w:color="auto" w:fill="FFFFFF"/>
        </w:rPr>
        <w:t xml:space="preserve"> </w:t>
      </w:r>
      <w:r w:rsidR="00A075B5" w:rsidRPr="00055C79">
        <w:rPr>
          <w:rFonts w:ascii="Arial Narrow" w:hAnsi="Arial Narrow" w:cs="Arial"/>
          <w:color w:val="000000"/>
          <w:shd w:val="clear" w:color="auto" w:fill="FFFFFF"/>
        </w:rPr>
        <w:t xml:space="preserve">GL1S/00048728/5, </w:t>
      </w:r>
      <w:r w:rsidRPr="00055C79">
        <w:rPr>
          <w:rFonts w:ascii="Arial Narrow" w:hAnsi="Arial Narrow" w:cs="Arial"/>
          <w:color w:val="000000"/>
          <w:shd w:val="clear" w:color="auto" w:fill="FFFFFF"/>
        </w:rPr>
        <w:t>GL1S/00048729/2, GL1S/00048730/2, obciążone</w:t>
      </w:r>
      <w:r w:rsidR="00A101B1" w:rsidRPr="00055C79">
        <w:rPr>
          <w:rFonts w:ascii="Arial Narrow" w:hAnsi="Arial Narrow" w:cs="Arial"/>
          <w:color w:val="000000"/>
          <w:shd w:val="clear" w:color="auto" w:fill="FFFFFF"/>
        </w:rPr>
        <w:t xml:space="preserve"> </w:t>
      </w:r>
      <w:r w:rsidRPr="00055C79">
        <w:rPr>
          <w:rFonts w:ascii="Arial Narrow" w:hAnsi="Arial Narrow" w:cs="Arial"/>
          <w:color w:val="000000"/>
          <w:shd w:val="clear" w:color="auto" w:fill="FFFFFF"/>
        </w:rPr>
        <w:t xml:space="preserve">są </w:t>
      </w:r>
      <w:r w:rsidR="00A101B1" w:rsidRPr="00055C79">
        <w:rPr>
          <w:rFonts w:ascii="Arial Narrow" w:hAnsi="Arial Narrow" w:cs="Arial"/>
          <w:color w:val="000000"/>
          <w:shd w:val="clear" w:color="auto" w:fill="FFFFFF"/>
        </w:rPr>
        <w:t>hipoteką umowną łączną do kwoty 125.250.000,00 zł ustanowioną na rzecz Powszechnej Kasy Oszczędności Bank Polski Spółka Akcyjna z siedzibą w Warszawie oraz hipoteką umowną łączną do kwoty 78.750.000,00 zł ustanowioną na rzecz Węgloko</w:t>
      </w:r>
      <w:r w:rsidRPr="00055C79">
        <w:rPr>
          <w:rFonts w:ascii="Arial Narrow" w:hAnsi="Arial Narrow" w:cs="Arial"/>
          <w:color w:val="000000"/>
          <w:shd w:val="clear" w:color="auto" w:fill="FFFFFF"/>
        </w:rPr>
        <w:t>ks S.A. z siedzibą w Katowicach</w:t>
      </w:r>
      <w:r w:rsidR="00C35736" w:rsidRPr="00055C79">
        <w:rPr>
          <w:rFonts w:ascii="Arial Narrow" w:hAnsi="Arial Narrow" w:cs="Arial"/>
          <w:color w:val="000000"/>
          <w:shd w:val="clear" w:color="auto" w:fill="FFFFFF"/>
        </w:rPr>
        <w:t>, natomiast księga wieczysta nr</w:t>
      </w:r>
      <w:r w:rsidR="00DE325A" w:rsidRPr="00055C79">
        <w:rPr>
          <w:rFonts w:ascii="Arial Narrow" w:hAnsi="Arial Narrow" w:cs="Arial"/>
          <w:color w:val="000000"/>
          <w:shd w:val="clear" w:color="auto" w:fill="FFFFFF"/>
        </w:rPr>
        <w:t xml:space="preserve"> </w:t>
      </w:r>
      <w:r w:rsidRPr="00055C79">
        <w:rPr>
          <w:rFonts w:ascii="Arial Narrow" w:hAnsi="Arial Narrow" w:cs="Arial"/>
          <w:color w:val="000000"/>
          <w:shd w:val="clear" w:color="auto" w:fill="FFFFFF"/>
        </w:rPr>
        <w:t>GL1S/00015659/0 obciążona jest hipoteką umowną łączną do kwoty 125.250.000,00 zł ustanowioną na rzecz Powszechnej Kasy Oszczędności Bank Polski Spółka Akcyjna z siedzibą w Warszawie oraz hi</w:t>
      </w:r>
      <w:r w:rsidR="00B2724B" w:rsidRPr="00055C79">
        <w:rPr>
          <w:rFonts w:ascii="Arial Narrow" w:hAnsi="Arial Narrow" w:cs="Arial"/>
          <w:color w:val="000000"/>
          <w:shd w:val="clear" w:color="auto" w:fill="FFFFFF"/>
        </w:rPr>
        <w:t>poteką umowną łączną do kwoty 44.00</w:t>
      </w:r>
      <w:r w:rsidRPr="00055C79">
        <w:rPr>
          <w:rFonts w:ascii="Arial Narrow" w:hAnsi="Arial Narrow" w:cs="Arial"/>
          <w:color w:val="000000"/>
          <w:shd w:val="clear" w:color="auto" w:fill="FFFFFF"/>
        </w:rPr>
        <w:t xml:space="preserve">0.000,00 zł ustanowioną na rzecz Węglokoks S.A. z siedzibą w Katowicach. </w:t>
      </w:r>
      <w:r w:rsidR="00DE325A" w:rsidRPr="00055C79">
        <w:rPr>
          <w:rFonts w:ascii="Arial Narrow" w:hAnsi="Arial Narrow" w:cs="Arial"/>
          <w:color w:val="000000"/>
          <w:shd w:val="clear" w:color="auto" w:fill="FFFFFF"/>
        </w:rPr>
        <w:t>W celu zawarcia umowy sprzedaży niezbędna jest zgoda (akceptacja) ze strony Powszechnej Kasy Oszczędności Bank Polski S.A. z siedzibą w Warszawie oraz Węglokoks S.A. z siedzibą w Katowicach (dalej jako: Wierzyciele)</w:t>
      </w:r>
      <w:r w:rsidR="00F32017" w:rsidRPr="00055C79">
        <w:rPr>
          <w:rFonts w:ascii="Arial Narrow" w:hAnsi="Arial Narrow" w:cs="Arial"/>
          <w:color w:val="000000"/>
          <w:shd w:val="clear" w:color="auto" w:fill="FFFFFF"/>
        </w:rPr>
        <w:t xml:space="preserve">, co w konsekwencji prowadzi - </w:t>
      </w:r>
      <w:r w:rsidR="00DE325A" w:rsidRPr="00055C79">
        <w:rPr>
          <w:rFonts w:ascii="Arial Narrow" w:hAnsi="Arial Narrow" w:cs="Arial"/>
          <w:color w:val="000000"/>
          <w:shd w:val="clear" w:color="auto" w:fill="FFFFFF"/>
        </w:rPr>
        <w:t xml:space="preserve">w pierwszej kolejności - </w:t>
      </w:r>
      <w:r w:rsidR="00A075B5" w:rsidRPr="00055C79">
        <w:rPr>
          <w:rFonts w:ascii="Arial Narrow" w:hAnsi="Arial Narrow" w:cs="Arial"/>
          <w:color w:val="000000"/>
          <w:shd w:val="clear" w:color="auto" w:fill="FFFFFF"/>
        </w:rPr>
        <w:br/>
      </w:r>
      <w:r w:rsidR="00DE325A" w:rsidRPr="00055C79">
        <w:rPr>
          <w:rFonts w:ascii="Arial Narrow" w:hAnsi="Arial Narrow" w:cs="Arial"/>
          <w:color w:val="000000"/>
          <w:shd w:val="clear" w:color="auto" w:fill="FFFFFF"/>
        </w:rPr>
        <w:t>do zawarcia umowy zobowiązującej do przeniesienia własności</w:t>
      </w:r>
      <w:r w:rsidR="00741F69">
        <w:rPr>
          <w:rFonts w:ascii="Arial Narrow" w:hAnsi="Arial Narrow" w:cs="Arial"/>
          <w:color w:val="000000"/>
          <w:shd w:val="clear" w:color="auto" w:fill="FFFFFF"/>
        </w:rPr>
        <w:t>/użytkowania wieczystego</w:t>
      </w:r>
      <w:r w:rsidR="00DE325A" w:rsidRPr="00055C79">
        <w:rPr>
          <w:rFonts w:ascii="Arial Narrow" w:hAnsi="Arial Narrow" w:cs="Arial"/>
          <w:color w:val="000000"/>
          <w:shd w:val="clear" w:color="auto" w:fill="FFFFFF"/>
        </w:rPr>
        <w:t xml:space="preserve"> nieruchomości, a w przypadku akceptacji Węglokoks S.A. oraz Powszechniej Kasy Oszczędności Bank Polski S.A., umowy właściwej (przenoszącej </w:t>
      </w:r>
      <w:r w:rsidR="00741F69">
        <w:rPr>
          <w:rFonts w:ascii="Arial Narrow" w:hAnsi="Arial Narrow" w:cs="Arial"/>
          <w:color w:val="000000"/>
          <w:shd w:val="clear" w:color="auto" w:fill="FFFFFF"/>
        </w:rPr>
        <w:t>użytkowanie wieczyste/</w:t>
      </w:r>
      <w:r w:rsidR="00DE325A" w:rsidRPr="00055C79">
        <w:rPr>
          <w:rFonts w:ascii="Arial Narrow" w:hAnsi="Arial Narrow" w:cs="Arial"/>
          <w:color w:val="000000"/>
          <w:shd w:val="clear" w:color="auto" w:fill="FFFFFF"/>
        </w:rPr>
        <w:t>własność nieruchomości). Nabywca nieruchomości, po akceptacji Wierzycieli na zbycie nieruchomości, uzyska promesę Wierzycieli zrzeczenia się hipotek ustanowionych na nieruchomości. Zapłata ceny za sprzedaż nieruchomości dokonana zostanie na rachunki bankowe wskazane przez Wierzycieli</w:t>
      </w:r>
      <w:r w:rsidR="00F32017" w:rsidRPr="00055C79">
        <w:rPr>
          <w:rFonts w:ascii="Arial Narrow" w:hAnsi="Arial Narrow" w:cs="Arial"/>
          <w:color w:val="000000"/>
          <w:shd w:val="clear" w:color="auto" w:fill="FFFFFF"/>
        </w:rPr>
        <w:t xml:space="preserve"> (w odpowiednich proporcjach).</w:t>
      </w:r>
    </w:p>
    <w:p w14:paraId="6EDE3814" w14:textId="5DC59144" w:rsidR="00886016" w:rsidRPr="00055C79" w:rsidRDefault="005774B7" w:rsidP="00E95FBD">
      <w:pPr>
        <w:spacing w:after="120" w:line="276" w:lineRule="auto"/>
        <w:ind w:left="284"/>
        <w:jc w:val="both"/>
        <w:rPr>
          <w:rFonts w:ascii="Arial Narrow" w:hAnsi="Arial Narrow"/>
          <w:b/>
          <w:sz w:val="24"/>
          <w:szCs w:val="24"/>
        </w:rPr>
      </w:pPr>
      <w:r w:rsidRPr="00055C79">
        <w:rPr>
          <w:rFonts w:ascii="Arial Narrow" w:hAnsi="Arial Narrow"/>
          <w:lang w:eastAsia="pl-PL"/>
        </w:rPr>
        <w:t xml:space="preserve">Walorem </w:t>
      </w:r>
      <w:r w:rsidR="00F32017" w:rsidRPr="00055C79">
        <w:rPr>
          <w:rFonts w:ascii="Arial Narrow" w:hAnsi="Arial Narrow"/>
          <w:lang w:eastAsia="pl-PL"/>
        </w:rPr>
        <w:t>przedmiotowej</w:t>
      </w:r>
      <w:r w:rsidRPr="00055C79">
        <w:rPr>
          <w:rFonts w:ascii="Arial Narrow" w:hAnsi="Arial Narrow"/>
          <w:lang w:eastAsia="pl-PL"/>
        </w:rPr>
        <w:t xml:space="preserve"> nieruchomości jest jej bardzo dobra </w:t>
      </w:r>
      <w:r w:rsidRPr="00055C79">
        <w:rPr>
          <w:rFonts w:ascii="Arial Narrow" w:hAnsi="Arial Narrow" w:cs="Arial"/>
          <w:color w:val="000000"/>
          <w:shd w:val="clear" w:color="auto" w:fill="FFFFFF"/>
        </w:rPr>
        <w:t xml:space="preserve">lokalizacja umożliwiająca bezproblemowy i szybki </w:t>
      </w:r>
      <w:r w:rsidRPr="00055C79">
        <w:rPr>
          <w:rFonts w:ascii="Arial Narrow" w:hAnsi="Arial Narrow" w:cs="Arial"/>
          <w:color w:val="000000"/>
          <w:shd w:val="clear" w:color="auto" w:fill="FFFFFF"/>
        </w:rPr>
        <w:lastRenderedPageBreak/>
        <w:t>dojazd do wszystkich miast aglomeracji śląskiej, zarówno trasą N-S, DTŚ, jak i autostradą A4.</w:t>
      </w:r>
    </w:p>
    <w:p w14:paraId="07F34FB2" w14:textId="469AC3E3" w:rsidR="00A101B1" w:rsidRPr="00ED1657" w:rsidRDefault="009C6348" w:rsidP="00E9638B">
      <w:pPr>
        <w:pStyle w:val="Akapitzlist"/>
        <w:numPr>
          <w:ilvl w:val="0"/>
          <w:numId w:val="2"/>
        </w:numPr>
        <w:spacing w:after="100" w:line="276" w:lineRule="auto"/>
        <w:ind w:left="284" w:hanging="284"/>
        <w:contextualSpacing w:val="0"/>
        <w:jc w:val="both"/>
        <w:rPr>
          <w:rFonts w:ascii="Arial Narrow" w:hAnsi="Arial Narrow"/>
          <w:b/>
        </w:rPr>
      </w:pPr>
      <w:r w:rsidRPr="00ED1657">
        <w:rPr>
          <w:rFonts w:ascii="Arial Narrow" w:hAnsi="Arial Narrow"/>
          <w:b/>
        </w:rPr>
        <w:t>Wy</w:t>
      </w:r>
      <w:r w:rsidR="0057572E" w:rsidRPr="00ED1657">
        <w:rPr>
          <w:rFonts w:ascii="Arial Narrow" w:hAnsi="Arial Narrow"/>
          <w:b/>
        </w:rPr>
        <w:t>s</w:t>
      </w:r>
      <w:r w:rsidR="002537BA" w:rsidRPr="00ED1657">
        <w:rPr>
          <w:rFonts w:ascii="Arial Narrow" w:hAnsi="Arial Narrow"/>
          <w:b/>
        </w:rPr>
        <w:t xml:space="preserve">okość ceny wywoławczej netto: </w:t>
      </w:r>
      <w:r w:rsidR="000C75FF" w:rsidRPr="00ED1657">
        <w:rPr>
          <w:rFonts w:ascii="Arial Narrow" w:hAnsi="Arial Narrow"/>
          <w:b/>
        </w:rPr>
        <w:t xml:space="preserve">15 650 000,00 zł </w:t>
      </w:r>
      <w:r w:rsidRPr="00ED1657">
        <w:rPr>
          <w:rFonts w:ascii="Arial Narrow" w:hAnsi="Arial Narrow"/>
          <w:b/>
        </w:rPr>
        <w:t xml:space="preserve">PLN </w:t>
      </w:r>
      <w:r w:rsidR="004D269C" w:rsidRPr="00ED1657">
        <w:rPr>
          <w:rFonts w:ascii="Arial Narrow" w:hAnsi="Arial Narrow"/>
          <w:b/>
        </w:rPr>
        <w:t xml:space="preserve">  </w:t>
      </w:r>
      <w:r w:rsidRPr="00ED1657">
        <w:rPr>
          <w:rFonts w:ascii="Arial Narrow" w:hAnsi="Arial Narrow"/>
        </w:rPr>
        <w:t xml:space="preserve">(słownie: </w:t>
      </w:r>
      <w:r w:rsidR="006D6AC8" w:rsidRPr="00ED1657">
        <w:rPr>
          <w:rFonts w:ascii="Arial Narrow" w:hAnsi="Arial Narrow"/>
        </w:rPr>
        <w:t>p</w:t>
      </w:r>
      <w:r w:rsidR="002537BA" w:rsidRPr="00ED1657">
        <w:rPr>
          <w:rFonts w:ascii="Arial Narrow" w:hAnsi="Arial Narrow"/>
        </w:rPr>
        <w:t>iętnaście</w:t>
      </w:r>
      <w:r w:rsidR="00B951F7" w:rsidRPr="00ED1657">
        <w:rPr>
          <w:rFonts w:ascii="Arial Narrow" w:hAnsi="Arial Narrow"/>
        </w:rPr>
        <w:t xml:space="preserve"> milionów </w:t>
      </w:r>
      <w:r w:rsidR="000C75FF" w:rsidRPr="00ED1657">
        <w:rPr>
          <w:rFonts w:ascii="Arial Narrow" w:hAnsi="Arial Narrow"/>
        </w:rPr>
        <w:t xml:space="preserve">sześćset pięćdziesiąt </w:t>
      </w:r>
      <w:r w:rsidR="006D6AC8" w:rsidRPr="00ED1657">
        <w:rPr>
          <w:rFonts w:ascii="Arial Narrow" w:hAnsi="Arial Narrow"/>
        </w:rPr>
        <w:t xml:space="preserve">tysięcy </w:t>
      </w:r>
      <w:r w:rsidRPr="00ED1657">
        <w:rPr>
          <w:rFonts w:ascii="Arial Narrow" w:hAnsi="Arial Narrow"/>
        </w:rPr>
        <w:t>złotych 00/100 gr).</w:t>
      </w:r>
    </w:p>
    <w:p w14:paraId="2857A58F" w14:textId="78542B80" w:rsidR="00762A76" w:rsidRPr="0002184E" w:rsidRDefault="00762A76" w:rsidP="00762A76">
      <w:pPr>
        <w:pStyle w:val="Akapitzlist"/>
        <w:spacing w:after="100" w:line="276" w:lineRule="auto"/>
        <w:ind w:left="284"/>
        <w:contextualSpacing w:val="0"/>
        <w:jc w:val="both"/>
        <w:rPr>
          <w:rFonts w:ascii="Arial Narrow" w:hAnsi="Arial Narrow"/>
          <w:b/>
        </w:rPr>
      </w:pPr>
      <w:r w:rsidRPr="0002184E">
        <w:rPr>
          <w:rFonts w:ascii="Arial Narrow" w:hAnsi="Arial Narrow"/>
          <w:b/>
        </w:rPr>
        <w:t>Cena sprzedaży ww. nieruchomości uzyskana w przetargu zostanie powiększona o należny podatek od towarów i usług.</w:t>
      </w:r>
    </w:p>
    <w:p w14:paraId="23D19CF1" w14:textId="60544CC2" w:rsidR="009C6348" w:rsidRPr="0002184E" w:rsidRDefault="009C6348" w:rsidP="00E9638B">
      <w:pPr>
        <w:pStyle w:val="Akapitzlist"/>
        <w:numPr>
          <w:ilvl w:val="0"/>
          <w:numId w:val="2"/>
        </w:numPr>
        <w:spacing w:after="100" w:line="276" w:lineRule="auto"/>
        <w:ind w:left="284" w:hanging="284"/>
        <w:contextualSpacing w:val="0"/>
        <w:jc w:val="both"/>
        <w:rPr>
          <w:rFonts w:ascii="Arial Narrow" w:hAnsi="Arial Narrow"/>
          <w:b/>
        </w:rPr>
      </w:pPr>
      <w:r w:rsidRPr="0002184E">
        <w:rPr>
          <w:rFonts w:ascii="Arial Narrow" w:hAnsi="Arial Narrow"/>
          <w:b/>
        </w:rPr>
        <w:t xml:space="preserve">Wysokość wadium: </w:t>
      </w:r>
      <w:r w:rsidR="0002184E" w:rsidRPr="0002184E">
        <w:rPr>
          <w:rFonts w:ascii="Arial Narrow" w:hAnsi="Arial Narrow"/>
          <w:b/>
        </w:rPr>
        <w:t>782 500</w:t>
      </w:r>
      <w:r w:rsidRPr="0002184E">
        <w:rPr>
          <w:rFonts w:ascii="Arial Narrow" w:hAnsi="Arial Narrow"/>
          <w:b/>
        </w:rPr>
        <w:t xml:space="preserve">,00 PLN </w:t>
      </w:r>
      <w:r w:rsidR="00F51779" w:rsidRPr="0002184E">
        <w:rPr>
          <w:rFonts w:ascii="Arial Narrow" w:hAnsi="Arial Narrow"/>
        </w:rPr>
        <w:t>(słownie</w:t>
      </w:r>
      <w:r w:rsidR="004D269C" w:rsidRPr="0002184E">
        <w:rPr>
          <w:rFonts w:ascii="Arial Narrow" w:hAnsi="Arial Narrow"/>
        </w:rPr>
        <w:t>: siedemset</w:t>
      </w:r>
      <w:r w:rsidR="0057572E" w:rsidRPr="0002184E">
        <w:rPr>
          <w:rFonts w:ascii="Arial Narrow" w:hAnsi="Arial Narrow"/>
        </w:rPr>
        <w:t xml:space="preserve"> </w:t>
      </w:r>
      <w:r w:rsidR="0002184E" w:rsidRPr="0002184E">
        <w:rPr>
          <w:rFonts w:ascii="Arial Narrow" w:hAnsi="Arial Narrow"/>
        </w:rPr>
        <w:t xml:space="preserve">osiemdziesiąt dwa tysiące pięćset złotych </w:t>
      </w:r>
      <w:r w:rsidRPr="0002184E">
        <w:rPr>
          <w:rFonts w:ascii="Arial Narrow" w:hAnsi="Arial Narrow"/>
        </w:rPr>
        <w:t>00/100 gr)</w:t>
      </w:r>
      <w:r w:rsidR="000D290D" w:rsidRPr="0002184E">
        <w:rPr>
          <w:rFonts w:ascii="Arial Narrow" w:hAnsi="Arial Narrow"/>
        </w:rPr>
        <w:t>.</w:t>
      </w:r>
    </w:p>
    <w:p w14:paraId="1C6E0E97" w14:textId="1A4AE5C6" w:rsidR="00E95FBD" w:rsidRPr="00223077" w:rsidRDefault="00E56344" w:rsidP="00E9638B">
      <w:pPr>
        <w:pStyle w:val="Akapitzlist"/>
        <w:numPr>
          <w:ilvl w:val="0"/>
          <w:numId w:val="2"/>
        </w:numPr>
        <w:spacing w:after="100" w:line="276" w:lineRule="auto"/>
        <w:ind w:left="284" w:hanging="284"/>
        <w:contextualSpacing w:val="0"/>
        <w:jc w:val="both"/>
        <w:rPr>
          <w:rFonts w:ascii="Arial Narrow" w:hAnsi="Arial Narrow"/>
          <w:b/>
        </w:rPr>
      </w:pPr>
      <w:r w:rsidRPr="00223077">
        <w:rPr>
          <w:rFonts w:ascii="Arial Narrow" w:hAnsi="Arial Narrow"/>
          <w:b/>
        </w:rPr>
        <w:t>Oferty</w:t>
      </w:r>
      <w:r w:rsidRPr="00223077">
        <w:rPr>
          <w:rFonts w:ascii="Arial Narrow" w:hAnsi="Arial Narrow"/>
        </w:rPr>
        <w:t xml:space="preserve"> można składać </w:t>
      </w:r>
      <w:r w:rsidR="007B594B" w:rsidRPr="00223077">
        <w:rPr>
          <w:rFonts w:ascii="Arial Narrow" w:hAnsi="Arial Narrow"/>
        </w:rPr>
        <w:t xml:space="preserve">osobiście lub listownie do dnia </w:t>
      </w:r>
      <w:r w:rsidR="00223077" w:rsidRPr="00223077">
        <w:rPr>
          <w:rFonts w:ascii="Arial Narrow" w:hAnsi="Arial Narrow"/>
          <w:b/>
        </w:rPr>
        <w:t>19  lipca</w:t>
      </w:r>
      <w:r w:rsidR="009F2726" w:rsidRPr="00223077">
        <w:rPr>
          <w:rFonts w:ascii="Arial Narrow" w:hAnsi="Arial Narrow"/>
        </w:rPr>
        <w:t xml:space="preserve"> </w:t>
      </w:r>
      <w:r w:rsidR="00223077" w:rsidRPr="00223077">
        <w:rPr>
          <w:rFonts w:ascii="Arial Narrow" w:hAnsi="Arial Narrow"/>
          <w:b/>
        </w:rPr>
        <w:t>2024</w:t>
      </w:r>
      <w:r w:rsidR="009F2726" w:rsidRPr="00223077">
        <w:rPr>
          <w:rFonts w:ascii="Arial Narrow" w:hAnsi="Arial Narrow"/>
          <w:b/>
        </w:rPr>
        <w:t>r</w:t>
      </w:r>
      <w:r w:rsidR="0057572E" w:rsidRPr="00223077">
        <w:rPr>
          <w:rFonts w:ascii="Arial Narrow" w:hAnsi="Arial Narrow"/>
          <w:b/>
        </w:rPr>
        <w:t>.</w:t>
      </w:r>
      <w:r w:rsidR="00B75592" w:rsidRPr="00223077">
        <w:rPr>
          <w:rFonts w:ascii="Arial Narrow" w:hAnsi="Arial Narrow"/>
        </w:rPr>
        <w:t xml:space="preserve"> </w:t>
      </w:r>
      <w:r w:rsidRPr="00223077">
        <w:rPr>
          <w:rFonts w:ascii="Arial Narrow" w:hAnsi="Arial Narrow"/>
        </w:rPr>
        <w:t xml:space="preserve">do godziny </w:t>
      </w:r>
      <w:r w:rsidR="00142321" w:rsidRPr="00223077">
        <w:rPr>
          <w:rFonts w:ascii="Arial Narrow" w:hAnsi="Arial Narrow"/>
          <w:b/>
        </w:rPr>
        <w:t>1</w:t>
      </w:r>
      <w:r w:rsidR="00223077" w:rsidRPr="00223077">
        <w:rPr>
          <w:rFonts w:ascii="Arial Narrow" w:hAnsi="Arial Narrow"/>
          <w:b/>
        </w:rPr>
        <w:t>4</w:t>
      </w:r>
      <w:r w:rsidR="0057572E" w:rsidRPr="00223077">
        <w:rPr>
          <w:rFonts w:ascii="Arial Narrow" w:hAnsi="Arial Narrow"/>
          <w:b/>
        </w:rPr>
        <w:t>:00</w:t>
      </w:r>
      <w:r w:rsidR="0057572E" w:rsidRPr="00223077">
        <w:rPr>
          <w:rFonts w:ascii="Arial Narrow" w:hAnsi="Arial Narrow"/>
        </w:rPr>
        <w:t xml:space="preserve"> </w:t>
      </w:r>
      <w:r w:rsidRPr="00223077">
        <w:rPr>
          <w:rFonts w:ascii="Arial Narrow" w:hAnsi="Arial Narrow"/>
        </w:rPr>
        <w:t xml:space="preserve">na adres prowadzącego </w:t>
      </w:r>
      <w:r w:rsidR="00AA00D7" w:rsidRPr="00223077">
        <w:rPr>
          <w:rFonts w:ascii="Arial Narrow" w:hAnsi="Arial Narrow"/>
        </w:rPr>
        <w:t>przetarg</w:t>
      </w:r>
      <w:r w:rsidRPr="00223077">
        <w:rPr>
          <w:rFonts w:ascii="Arial Narrow" w:hAnsi="Arial Narrow"/>
        </w:rPr>
        <w:t xml:space="preserve"> </w:t>
      </w:r>
      <w:r w:rsidR="00E95FBD" w:rsidRPr="00223077">
        <w:rPr>
          <w:rFonts w:ascii="Arial Narrow" w:hAnsi="Arial Narrow"/>
        </w:rPr>
        <w:t xml:space="preserve">(41-709 Ruda Śląska, ul. Piotra Niedurnego </w:t>
      </w:r>
      <w:r w:rsidR="0057572E" w:rsidRPr="00223077">
        <w:rPr>
          <w:rFonts w:ascii="Arial Narrow" w:hAnsi="Arial Narrow"/>
        </w:rPr>
        <w:t>56</w:t>
      </w:r>
      <w:r w:rsidR="00E95FBD" w:rsidRPr="00223077">
        <w:rPr>
          <w:rFonts w:ascii="Arial Narrow" w:hAnsi="Arial Narrow"/>
        </w:rPr>
        <w:t xml:space="preserve">), </w:t>
      </w:r>
      <w:r w:rsidRPr="00223077">
        <w:rPr>
          <w:rFonts w:ascii="Arial Narrow" w:hAnsi="Arial Narrow"/>
        </w:rPr>
        <w:t>w zamkniętej kopercie, w sposób uniemożliwiający zapoznanie się ze złożoną ofertą przed jej otwarciem</w:t>
      </w:r>
      <w:r w:rsidR="00C02677" w:rsidRPr="00223077">
        <w:rPr>
          <w:rFonts w:ascii="Arial Narrow" w:hAnsi="Arial Narrow"/>
        </w:rPr>
        <w:t xml:space="preserve">, z dopiskiem </w:t>
      </w:r>
      <w:r w:rsidR="00C02677" w:rsidRPr="00223077">
        <w:rPr>
          <w:rFonts w:ascii="Arial Narrow" w:hAnsi="Arial Narrow"/>
          <w:b/>
        </w:rPr>
        <w:t xml:space="preserve">„Oferta </w:t>
      </w:r>
      <w:r w:rsidR="0057572E" w:rsidRPr="00223077">
        <w:rPr>
          <w:rFonts w:ascii="Arial Narrow" w:hAnsi="Arial Narrow"/>
          <w:b/>
        </w:rPr>
        <w:t>DTŚ II</w:t>
      </w:r>
      <w:r w:rsidR="0018186A" w:rsidRPr="00223077">
        <w:rPr>
          <w:rFonts w:ascii="Arial Narrow" w:hAnsi="Arial Narrow"/>
          <w:b/>
        </w:rPr>
        <w:t xml:space="preserve"> – nie otwierać do </w:t>
      </w:r>
      <w:r w:rsidR="004D269C" w:rsidRPr="00223077">
        <w:rPr>
          <w:rFonts w:ascii="Arial Narrow" w:hAnsi="Arial Narrow"/>
          <w:b/>
        </w:rPr>
        <w:br/>
      </w:r>
      <w:r w:rsidR="00223077" w:rsidRPr="00223077">
        <w:rPr>
          <w:rFonts w:ascii="Arial Narrow" w:hAnsi="Arial Narrow"/>
          <w:b/>
        </w:rPr>
        <w:t>22</w:t>
      </w:r>
      <w:r w:rsidR="007B594B" w:rsidRPr="00223077">
        <w:rPr>
          <w:rFonts w:ascii="Arial Narrow" w:hAnsi="Arial Narrow"/>
          <w:b/>
        </w:rPr>
        <w:t xml:space="preserve"> </w:t>
      </w:r>
      <w:r w:rsidR="00223077" w:rsidRPr="00223077">
        <w:rPr>
          <w:rFonts w:ascii="Arial Narrow" w:hAnsi="Arial Narrow"/>
          <w:b/>
        </w:rPr>
        <w:t>lipca</w:t>
      </w:r>
      <w:r w:rsidR="00223077" w:rsidRPr="00223077">
        <w:rPr>
          <w:rFonts w:ascii="Arial Narrow" w:hAnsi="Arial Narrow"/>
        </w:rPr>
        <w:t xml:space="preserve"> </w:t>
      </w:r>
      <w:r w:rsidR="00223077" w:rsidRPr="00223077">
        <w:rPr>
          <w:rFonts w:ascii="Arial Narrow" w:hAnsi="Arial Narrow"/>
          <w:b/>
        </w:rPr>
        <w:t>2024r. ”</w:t>
      </w:r>
      <w:r w:rsidR="00223077" w:rsidRPr="00223077">
        <w:rPr>
          <w:rFonts w:ascii="Arial Narrow" w:hAnsi="Arial Narrow"/>
        </w:rPr>
        <w:t xml:space="preserve"> </w:t>
      </w:r>
      <w:r w:rsidR="00BF0372" w:rsidRPr="00223077">
        <w:rPr>
          <w:rFonts w:ascii="Arial Narrow" w:hAnsi="Arial Narrow"/>
        </w:rPr>
        <w:t>Za termin złożenia o</w:t>
      </w:r>
      <w:r w:rsidR="00C02677" w:rsidRPr="00223077">
        <w:rPr>
          <w:rFonts w:ascii="Arial Narrow" w:hAnsi="Arial Narrow"/>
        </w:rPr>
        <w:t xml:space="preserve">ferty uważa się termin </w:t>
      </w:r>
      <w:r w:rsidR="00BF0372" w:rsidRPr="00223077">
        <w:rPr>
          <w:rFonts w:ascii="Arial Narrow" w:hAnsi="Arial Narrow"/>
        </w:rPr>
        <w:t>jej wpływu</w:t>
      </w:r>
      <w:r w:rsidR="00C02677" w:rsidRPr="00223077">
        <w:rPr>
          <w:rFonts w:ascii="Arial Narrow" w:hAnsi="Arial Narrow"/>
        </w:rPr>
        <w:t xml:space="preserve">, na adres </w:t>
      </w:r>
      <w:r w:rsidR="00042BFF" w:rsidRPr="00223077">
        <w:rPr>
          <w:rFonts w:ascii="Arial Narrow" w:hAnsi="Arial Narrow"/>
        </w:rPr>
        <w:t xml:space="preserve">siedziby </w:t>
      </w:r>
      <w:r w:rsidR="00747880" w:rsidRPr="00223077">
        <w:rPr>
          <w:rFonts w:ascii="Arial Narrow" w:hAnsi="Arial Narrow"/>
        </w:rPr>
        <w:t>P</w:t>
      </w:r>
      <w:r w:rsidR="009F2726" w:rsidRPr="00223077">
        <w:rPr>
          <w:rFonts w:ascii="Arial Narrow" w:hAnsi="Arial Narrow"/>
        </w:rPr>
        <w:t xml:space="preserve">rowadzącego </w:t>
      </w:r>
      <w:r w:rsidR="00AA00D7" w:rsidRPr="00223077">
        <w:rPr>
          <w:rFonts w:ascii="Arial Narrow" w:hAnsi="Arial Narrow"/>
        </w:rPr>
        <w:t>przetarg</w:t>
      </w:r>
      <w:r w:rsidR="00C02677" w:rsidRPr="00223077">
        <w:rPr>
          <w:rFonts w:ascii="Arial Narrow" w:hAnsi="Arial Narrow"/>
        </w:rPr>
        <w:t xml:space="preserve">. </w:t>
      </w:r>
    </w:p>
    <w:p w14:paraId="5BF20BD0" w14:textId="50F26AAE" w:rsidR="00E56344" w:rsidRPr="00223077" w:rsidRDefault="00C02677" w:rsidP="00E9638B">
      <w:pPr>
        <w:pStyle w:val="Akapitzlist"/>
        <w:numPr>
          <w:ilvl w:val="0"/>
          <w:numId w:val="2"/>
        </w:numPr>
        <w:spacing w:after="100" w:line="276" w:lineRule="auto"/>
        <w:ind w:left="284" w:hanging="284"/>
        <w:contextualSpacing w:val="0"/>
        <w:jc w:val="both"/>
        <w:rPr>
          <w:rFonts w:ascii="Arial Narrow" w:hAnsi="Arial Narrow"/>
          <w:b/>
        </w:rPr>
      </w:pPr>
      <w:r w:rsidRPr="00223077">
        <w:rPr>
          <w:rFonts w:ascii="Arial Narrow" w:hAnsi="Arial Narrow"/>
        </w:rPr>
        <w:t>Otwarcie ofert jest jawne i nastąpi w dniu</w:t>
      </w:r>
      <w:r w:rsidR="00436553">
        <w:rPr>
          <w:rFonts w:ascii="Arial Narrow" w:hAnsi="Arial Narrow"/>
        </w:rPr>
        <w:t xml:space="preserve"> </w:t>
      </w:r>
      <w:r w:rsidR="00223077" w:rsidRPr="00223077">
        <w:rPr>
          <w:rFonts w:ascii="Arial Narrow" w:hAnsi="Arial Narrow"/>
          <w:b/>
        </w:rPr>
        <w:t>22 lipca</w:t>
      </w:r>
      <w:r w:rsidR="00223077" w:rsidRPr="00223077">
        <w:rPr>
          <w:rFonts w:ascii="Arial Narrow" w:hAnsi="Arial Narrow"/>
        </w:rPr>
        <w:t xml:space="preserve"> </w:t>
      </w:r>
      <w:r w:rsidR="00223077" w:rsidRPr="00223077">
        <w:rPr>
          <w:rFonts w:ascii="Arial Narrow" w:hAnsi="Arial Narrow"/>
          <w:b/>
        </w:rPr>
        <w:t>2024r.</w:t>
      </w:r>
      <w:r w:rsidR="0057572E" w:rsidRPr="00223077">
        <w:rPr>
          <w:rFonts w:ascii="Arial Narrow" w:hAnsi="Arial Narrow"/>
          <w:b/>
        </w:rPr>
        <w:t>,</w:t>
      </w:r>
      <w:r w:rsidR="004D269C" w:rsidRPr="00223077">
        <w:rPr>
          <w:rFonts w:ascii="Arial Narrow" w:hAnsi="Arial Narrow"/>
          <w:b/>
        </w:rPr>
        <w:t xml:space="preserve"> </w:t>
      </w:r>
      <w:r w:rsidRPr="00223077">
        <w:rPr>
          <w:rFonts w:ascii="Arial Narrow" w:hAnsi="Arial Narrow"/>
          <w:b/>
        </w:rPr>
        <w:t xml:space="preserve">o </w:t>
      </w:r>
      <w:r w:rsidR="00556F7A" w:rsidRPr="00223077">
        <w:rPr>
          <w:rFonts w:ascii="Arial Narrow" w:hAnsi="Arial Narrow"/>
          <w:b/>
        </w:rPr>
        <w:t>godz</w:t>
      </w:r>
      <w:r w:rsidR="00FA46FF" w:rsidRPr="00223077">
        <w:rPr>
          <w:rFonts w:ascii="Arial Narrow" w:hAnsi="Arial Narrow"/>
          <w:b/>
        </w:rPr>
        <w:t xml:space="preserve">. </w:t>
      </w:r>
      <w:r w:rsidR="00142321" w:rsidRPr="00223077">
        <w:rPr>
          <w:rFonts w:ascii="Arial Narrow" w:hAnsi="Arial Narrow"/>
          <w:b/>
        </w:rPr>
        <w:t>1</w:t>
      </w:r>
      <w:r w:rsidR="00223077" w:rsidRPr="00223077">
        <w:rPr>
          <w:rFonts w:ascii="Arial Narrow" w:hAnsi="Arial Narrow"/>
          <w:b/>
        </w:rPr>
        <w:t>4</w:t>
      </w:r>
      <w:r w:rsidR="0057572E" w:rsidRPr="00223077">
        <w:rPr>
          <w:rFonts w:ascii="Arial Narrow" w:hAnsi="Arial Narrow"/>
          <w:b/>
        </w:rPr>
        <w:t xml:space="preserve">:00 </w:t>
      </w:r>
      <w:r w:rsidR="00E95FBD" w:rsidRPr="00223077">
        <w:rPr>
          <w:rFonts w:ascii="Arial Narrow" w:hAnsi="Arial Narrow"/>
        </w:rPr>
        <w:t xml:space="preserve">w siedzibie Spółki w Sali konferencyjnej </w:t>
      </w:r>
      <w:r w:rsidR="00556F7A" w:rsidRPr="00223077">
        <w:rPr>
          <w:rFonts w:ascii="Arial Narrow" w:hAnsi="Arial Narrow"/>
        </w:rPr>
        <w:t xml:space="preserve"> nr </w:t>
      </w:r>
      <w:r w:rsidR="0057572E" w:rsidRPr="00223077">
        <w:rPr>
          <w:rFonts w:ascii="Arial Narrow" w:hAnsi="Arial Narrow"/>
        </w:rPr>
        <w:t xml:space="preserve">6 na I piętrze. </w:t>
      </w:r>
      <w:r w:rsidR="00E95FBD" w:rsidRPr="00223077">
        <w:rPr>
          <w:rFonts w:ascii="Arial Narrow" w:hAnsi="Arial Narrow"/>
        </w:rPr>
        <w:t>Przetarg zostanie zakończony do dnia</w:t>
      </w:r>
      <w:r w:rsidR="007B594B" w:rsidRPr="00223077">
        <w:rPr>
          <w:rFonts w:ascii="Arial Narrow" w:hAnsi="Arial Narrow"/>
        </w:rPr>
        <w:t xml:space="preserve"> </w:t>
      </w:r>
      <w:r w:rsidR="00223077" w:rsidRPr="00223077">
        <w:rPr>
          <w:rFonts w:ascii="Arial Narrow" w:hAnsi="Arial Narrow"/>
        </w:rPr>
        <w:t>2 sierpnia</w:t>
      </w:r>
      <w:r w:rsidR="006B2145" w:rsidRPr="00223077">
        <w:rPr>
          <w:rFonts w:ascii="Arial Narrow" w:hAnsi="Arial Narrow"/>
        </w:rPr>
        <w:t xml:space="preserve"> </w:t>
      </w:r>
      <w:r w:rsidR="00223077" w:rsidRPr="00223077">
        <w:rPr>
          <w:rFonts w:ascii="Arial Narrow" w:hAnsi="Arial Narrow"/>
        </w:rPr>
        <w:t>2024</w:t>
      </w:r>
      <w:r w:rsidR="0057572E" w:rsidRPr="00223077">
        <w:rPr>
          <w:rFonts w:ascii="Arial Narrow" w:hAnsi="Arial Narrow"/>
        </w:rPr>
        <w:t>r.</w:t>
      </w:r>
    </w:p>
    <w:p w14:paraId="15A86A25" w14:textId="71867D15" w:rsidR="00E95FBD" w:rsidRPr="00223077" w:rsidRDefault="00E95FBD" w:rsidP="00E9638B">
      <w:pPr>
        <w:pStyle w:val="Akapitzlist"/>
        <w:numPr>
          <w:ilvl w:val="0"/>
          <w:numId w:val="2"/>
        </w:numPr>
        <w:spacing w:after="100" w:line="276" w:lineRule="auto"/>
        <w:ind w:left="284" w:hanging="284"/>
        <w:contextualSpacing w:val="0"/>
        <w:jc w:val="both"/>
        <w:rPr>
          <w:rFonts w:ascii="Arial Narrow" w:hAnsi="Arial Narrow"/>
        </w:rPr>
      </w:pPr>
      <w:r w:rsidRPr="00223077">
        <w:rPr>
          <w:rFonts w:ascii="Arial Narrow" w:hAnsi="Arial Narrow"/>
        </w:rPr>
        <w:t>W toku oceny ofert Komisja może zwrócić się do Oferenta z żądaniem udzielenia wyjaśnień dotyczących treści złożonych ofert.</w:t>
      </w:r>
    </w:p>
    <w:p w14:paraId="2E75F20D" w14:textId="77777777" w:rsidR="00436553" w:rsidRPr="00436553" w:rsidRDefault="004E2488" w:rsidP="00436553">
      <w:pPr>
        <w:pStyle w:val="Akapitzlist"/>
        <w:numPr>
          <w:ilvl w:val="0"/>
          <w:numId w:val="2"/>
        </w:numPr>
        <w:spacing w:after="100" w:line="276" w:lineRule="auto"/>
        <w:ind w:left="284" w:hanging="284"/>
        <w:contextualSpacing w:val="0"/>
        <w:jc w:val="both"/>
        <w:rPr>
          <w:rFonts w:ascii="Arial Narrow" w:hAnsi="Arial Narrow"/>
          <w:b/>
        </w:rPr>
      </w:pPr>
      <w:r w:rsidRPr="00223077">
        <w:rPr>
          <w:rFonts w:ascii="Arial Narrow" w:hAnsi="Arial Narrow"/>
        </w:rPr>
        <w:t>Wadium powinno być w</w:t>
      </w:r>
      <w:r w:rsidR="007B594B" w:rsidRPr="00223077">
        <w:rPr>
          <w:rFonts w:ascii="Arial Narrow" w:hAnsi="Arial Narrow"/>
        </w:rPr>
        <w:t xml:space="preserve">płacone nie później niż do dnia </w:t>
      </w:r>
      <w:r w:rsidR="00223077" w:rsidRPr="00223077">
        <w:rPr>
          <w:rFonts w:ascii="Arial Narrow" w:hAnsi="Arial Narrow"/>
          <w:b/>
        </w:rPr>
        <w:t>18  lipca</w:t>
      </w:r>
      <w:r w:rsidR="00223077" w:rsidRPr="00223077">
        <w:rPr>
          <w:rFonts w:ascii="Arial Narrow" w:hAnsi="Arial Narrow"/>
        </w:rPr>
        <w:t xml:space="preserve"> </w:t>
      </w:r>
      <w:r w:rsidR="00223077" w:rsidRPr="00223077">
        <w:rPr>
          <w:rFonts w:ascii="Arial Narrow" w:hAnsi="Arial Narrow"/>
          <w:b/>
        </w:rPr>
        <w:t>2024r.</w:t>
      </w:r>
      <w:r w:rsidR="00223077" w:rsidRPr="00223077">
        <w:rPr>
          <w:rFonts w:ascii="Arial Narrow" w:hAnsi="Arial Narrow"/>
        </w:rPr>
        <w:t xml:space="preserve"> </w:t>
      </w:r>
      <w:r w:rsidR="00A043E4" w:rsidRPr="00223077">
        <w:rPr>
          <w:rFonts w:ascii="Arial Narrow" w:hAnsi="Arial Narrow"/>
        </w:rPr>
        <w:t>przy czym jako termin wpłaty rozumiany jest termin uznania rachunku bankowego „Huty Pokój” S.A.</w:t>
      </w:r>
    </w:p>
    <w:p w14:paraId="22E6035B" w14:textId="76385B7E" w:rsidR="00436553" w:rsidRDefault="00436553" w:rsidP="00436553">
      <w:pPr>
        <w:pStyle w:val="Akapitzlist"/>
        <w:numPr>
          <w:ilvl w:val="0"/>
          <w:numId w:val="2"/>
        </w:numPr>
        <w:spacing w:after="100" w:line="276" w:lineRule="auto"/>
        <w:ind w:left="284" w:hanging="284"/>
        <w:contextualSpacing w:val="0"/>
        <w:jc w:val="both"/>
        <w:rPr>
          <w:rFonts w:ascii="Arial Narrow" w:hAnsi="Arial Narrow"/>
          <w:b/>
        </w:rPr>
      </w:pPr>
      <w:r w:rsidRPr="00436553">
        <w:rPr>
          <w:rFonts w:ascii="Arial Narrow" w:hAnsi="Arial Narrow"/>
        </w:rPr>
        <w:t>Wadium, w podanej wyżej kwocie, należy wpłacić na rachunek bankowy</w:t>
      </w:r>
      <w:r w:rsidRPr="00436553">
        <w:rPr>
          <w:rFonts w:ascii="Arial Narrow" w:hAnsi="Arial Narrow"/>
          <w:b/>
        </w:rPr>
        <w:t xml:space="preserve"> </w:t>
      </w:r>
      <w:r w:rsidRPr="00436553">
        <w:rPr>
          <w:rFonts w:ascii="Arial Narrow" w:hAnsi="Arial Narrow" w:cs="Arial"/>
        </w:rPr>
        <w:t xml:space="preserve">PKO BP S.A. </w:t>
      </w:r>
      <w:r w:rsidRPr="00436553">
        <w:rPr>
          <w:rFonts w:ascii="Arial Narrow" w:hAnsi="Arial Narrow" w:cs="Arial"/>
          <w:lang w:val="en-US"/>
        </w:rPr>
        <w:t>87 1020 2401 0000 0102 0039 3736</w:t>
      </w:r>
      <w:r w:rsidRPr="00436553">
        <w:rPr>
          <w:rFonts w:ascii="Arial" w:hAnsi="Arial" w:cs="Arial"/>
          <w:sz w:val="14"/>
          <w:szCs w:val="14"/>
          <w:lang w:val="en-US"/>
        </w:rPr>
        <w:t xml:space="preserve"> </w:t>
      </w:r>
      <w:r w:rsidRPr="00436553">
        <w:rPr>
          <w:rFonts w:ascii="Arial Narrow" w:hAnsi="Arial Narrow"/>
        </w:rPr>
        <w:t xml:space="preserve">z dopiskiem w tytule przelewu: </w:t>
      </w:r>
      <w:r w:rsidRPr="00436553">
        <w:rPr>
          <w:rFonts w:ascii="Arial Narrow" w:hAnsi="Arial Narrow"/>
          <w:b/>
        </w:rPr>
        <w:t>„przetarg –</w:t>
      </w:r>
      <w:r w:rsidR="0028325C" w:rsidRPr="0028325C">
        <w:rPr>
          <w:rFonts w:ascii="Arial Narrow" w:hAnsi="Arial Narrow"/>
          <w:b/>
        </w:rPr>
        <w:t xml:space="preserve"> </w:t>
      </w:r>
      <w:r w:rsidR="0028325C" w:rsidRPr="00223077">
        <w:rPr>
          <w:rFonts w:ascii="Arial Narrow" w:hAnsi="Arial Narrow"/>
          <w:b/>
        </w:rPr>
        <w:t>Oferta DTŚ I</w:t>
      </w:r>
      <w:r w:rsidR="0028325C" w:rsidRPr="0028325C">
        <w:rPr>
          <w:rFonts w:ascii="Arial Narrow" w:hAnsi="Arial Narrow"/>
          <w:b/>
        </w:rPr>
        <w:t>I</w:t>
      </w:r>
      <w:r w:rsidRPr="0028325C">
        <w:rPr>
          <w:rFonts w:ascii="Arial Narrow" w:hAnsi="Arial Narrow"/>
          <w:b/>
        </w:rPr>
        <w:t>”.</w:t>
      </w:r>
    </w:p>
    <w:p w14:paraId="2A7C01D4" w14:textId="6D1B7207" w:rsidR="00436553" w:rsidRPr="00436553" w:rsidRDefault="00436553" w:rsidP="00436553">
      <w:pPr>
        <w:pStyle w:val="Akapitzlist"/>
        <w:numPr>
          <w:ilvl w:val="0"/>
          <w:numId w:val="2"/>
        </w:numPr>
        <w:spacing w:after="100" w:line="276" w:lineRule="auto"/>
        <w:ind w:left="284" w:hanging="284"/>
        <w:contextualSpacing w:val="0"/>
        <w:jc w:val="both"/>
        <w:rPr>
          <w:rFonts w:ascii="Arial Narrow" w:hAnsi="Arial Narrow"/>
          <w:b/>
        </w:rPr>
      </w:pPr>
      <w:r w:rsidRPr="00436553">
        <w:rPr>
          <w:rFonts w:ascii="Arial Narrow" w:hAnsi="Arial Narrow"/>
        </w:rPr>
        <w:t xml:space="preserve">Nieruchomość można oglądać, pozyskując przy tym informacje o zbywanej nieruchomości, po uprzednim uzgodnieniu telefonicznym (kontakt: </w:t>
      </w:r>
      <w:r w:rsidRPr="00436553">
        <w:rPr>
          <w:rFonts w:ascii="Arial Narrow" w:hAnsi="Arial Narrow" w:cs="Arial"/>
          <w:bCs/>
          <w:shd w:val="clear" w:color="auto" w:fill="FFFFFF"/>
        </w:rPr>
        <w:t>tel. </w:t>
      </w:r>
      <w:r w:rsidRPr="00436553">
        <w:rPr>
          <w:rFonts w:ascii="Arial Narrow" w:hAnsi="Arial Narrow" w:cs="Arial"/>
          <w:b/>
          <w:shd w:val="clear" w:color="auto" w:fill="FFFFFF"/>
        </w:rPr>
        <w:t>(+48 32)</w:t>
      </w:r>
      <w:r w:rsidRPr="00436553">
        <w:rPr>
          <w:rFonts w:ascii="Arial Narrow" w:eastAsia="Times New Roman" w:hAnsi="Arial Narrow" w:cs="Arial"/>
          <w:noProof/>
          <w:lang w:eastAsia="pl-PL"/>
        </w:rPr>
        <w:t xml:space="preserve"> </w:t>
      </w:r>
      <w:r w:rsidRPr="00436553">
        <w:rPr>
          <w:rFonts w:ascii="Arial Narrow" w:eastAsia="Times New Roman" w:hAnsi="Arial Narrow" w:cs="Arial"/>
          <w:b/>
          <w:noProof/>
          <w:lang w:eastAsia="pl-PL"/>
        </w:rPr>
        <w:t>772 4733</w:t>
      </w:r>
      <w:r w:rsidRPr="00436553">
        <w:rPr>
          <w:rFonts w:ascii="Arial Narrow" w:hAnsi="Arial Narrow" w:cs="Arial"/>
          <w:b/>
          <w:shd w:val="clear" w:color="auto" w:fill="FFFFFF"/>
        </w:rPr>
        <w:t xml:space="preserve">, </w:t>
      </w:r>
      <w:r w:rsidRPr="00436553">
        <w:rPr>
          <w:rFonts w:ascii="Arial Narrow" w:hAnsi="Arial Narrow" w:cs="Arial"/>
          <w:shd w:val="clear" w:color="auto" w:fill="FFFFFF"/>
        </w:rPr>
        <w:t>tel.</w:t>
      </w:r>
      <w:r w:rsidRPr="00436553">
        <w:rPr>
          <w:rFonts w:ascii="Arial Narrow" w:hAnsi="Arial Narrow" w:cs="Arial"/>
          <w:b/>
        </w:rPr>
        <w:t xml:space="preserve"> </w:t>
      </w:r>
      <w:r w:rsidRPr="00436553">
        <w:rPr>
          <w:rFonts w:ascii="Arial Narrow" w:hAnsi="Arial Narrow" w:cs="Arial"/>
          <w:bCs/>
          <w:shd w:val="clear" w:color="auto" w:fill="FFFFFF"/>
        </w:rPr>
        <w:t xml:space="preserve">kom. </w:t>
      </w:r>
      <w:r w:rsidRPr="00436553">
        <w:rPr>
          <w:rFonts w:ascii="Arial Narrow" w:hAnsi="Arial Narrow" w:cs="Arial"/>
          <w:b/>
          <w:shd w:val="clear" w:color="auto" w:fill="FFFFFF"/>
        </w:rPr>
        <w:t>(+48)</w:t>
      </w:r>
      <w:r w:rsidRPr="00436553">
        <w:rPr>
          <w:rFonts w:ascii="Arial Narrow" w:eastAsia="Times New Roman" w:hAnsi="Arial Narrow" w:cs="Arial"/>
          <w:noProof/>
          <w:lang w:eastAsia="pl-PL"/>
        </w:rPr>
        <w:t xml:space="preserve"> </w:t>
      </w:r>
      <w:r w:rsidRPr="00436553">
        <w:rPr>
          <w:rFonts w:ascii="Arial Narrow" w:eastAsia="Times New Roman" w:hAnsi="Arial Narrow" w:cs="Arial"/>
          <w:b/>
          <w:noProof/>
          <w:lang w:eastAsia="pl-PL"/>
        </w:rPr>
        <w:t>694 428 100</w:t>
      </w:r>
      <w:r w:rsidRPr="00436553">
        <w:rPr>
          <w:rFonts w:ascii="Arial Narrow" w:hAnsi="Arial Narrow"/>
          <w:b/>
        </w:rPr>
        <w:t>,</w:t>
      </w:r>
      <w:r w:rsidRPr="00436553">
        <w:rPr>
          <w:rFonts w:ascii="Arial Narrow" w:hAnsi="Arial Narrow"/>
        </w:rPr>
        <w:t xml:space="preserve"> począwszy od dnia publikacji niniejszego ogłoszenia do dnia </w:t>
      </w:r>
      <w:r w:rsidRPr="00436553">
        <w:rPr>
          <w:rFonts w:ascii="Arial Narrow" w:hAnsi="Arial Narrow"/>
          <w:b/>
        </w:rPr>
        <w:t>18 lipca 2024r. włącznie</w:t>
      </w:r>
      <w:r w:rsidRPr="00436553">
        <w:rPr>
          <w:rFonts w:ascii="Arial Narrow" w:hAnsi="Arial Narrow"/>
        </w:rPr>
        <w:t>.</w:t>
      </w:r>
    </w:p>
    <w:p w14:paraId="504A2F41" w14:textId="77777777" w:rsidR="00005AE0" w:rsidRPr="00055C79" w:rsidRDefault="00005AE0" w:rsidP="00005AE0">
      <w:pPr>
        <w:spacing w:after="120" w:line="276" w:lineRule="auto"/>
        <w:jc w:val="both"/>
        <w:rPr>
          <w:rFonts w:ascii="Arial Narrow" w:hAnsi="Arial Narrow"/>
        </w:rPr>
      </w:pPr>
    </w:p>
    <w:p w14:paraId="49039EC3" w14:textId="77777777" w:rsidR="00005AE0" w:rsidRPr="00055C79" w:rsidRDefault="00005AE0" w:rsidP="00005AE0">
      <w:pPr>
        <w:spacing w:after="120" w:line="276" w:lineRule="auto"/>
        <w:jc w:val="both"/>
        <w:rPr>
          <w:rFonts w:ascii="Arial Narrow" w:hAnsi="Arial Narrow"/>
          <w:b/>
        </w:rPr>
      </w:pPr>
      <w:r w:rsidRPr="00055C79">
        <w:rPr>
          <w:rFonts w:ascii="Arial Narrow" w:hAnsi="Arial Narrow"/>
          <w:b/>
        </w:rPr>
        <w:t>UWAGA – wadium:</w:t>
      </w:r>
    </w:p>
    <w:p w14:paraId="0335D6E2" w14:textId="6085B06E" w:rsidR="0006138F" w:rsidRPr="00055C79" w:rsidRDefault="004B54DC" w:rsidP="00C65741">
      <w:pPr>
        <w:pStyle w:val="Akapitzlist"/>
        <w:numPr>
          <w:ilvl w:val="0"/>
          <w:numId w:val="3"/>
        </w:numPr>
        <w:spacing w:after="60" w:line="276" w:lineRule="auto"/>
        <w:ind w:left="709" w:hanging="425"/>
        <w:contextualSpacing w:val="0"/>
        <w:jc w:val="both"/>
        <w:rPr>
          <w:rFonts w:ascii="Arial Narrow" w:hAnsi="Arial Narrow"/>
        </w:rPr>
      </w:pPr>
      <w:r w:rsidRPr="00055C79">
        <w:rPr>
          <w:rFonts w:ascii="Arial Narrow" w:hAnsi="Arial Narrow"/>
        </w:rPr>
        <w:t>wpłata wadium jest warunkiem koniecznym do przystąpienia do przetargu,</w:t>
      </w:r>
    </w:p>
    <w:p w14:paraId="2AEE89FD" w14:textId="3DBAE0BD" w:rsidR="00005AE0" w:rsidRPr="00055C79" w:rsidRDefault="00005AE0" w:rsidP="00C65741">
      <w:pPr>
        <w:pStyle w:val="Akapitzlist"/>
        <w:numPr>
          <w:ilvl w:val="0"/>
          <w:numId w:val="3"/>
        </w:numPr>
        <w:spacing w:after="60" w:line="276" w:lineRule="auto"/>
        <w:ind w:left="709" w:hanging="425"/>
        <w:contextualSpacing w:val="0"/>
        <w:jc w:val="both"/>
        <w:rPr>
          <w:rFonts w:ascii="Arial Narrow" w:hAnsi="Arial Narrow"/>
          <w:b/>
        </w:rPr>
      </w:pPr>
      <w:r w:rsidRPr="00055C79">
        <w:rPr>
          <w:rFonts w:ascii="Arial Narrow" w:hAnsi="Arial Narrow"/>
        </w:rPr>
        <w:t xml:space="preserve">przepadnie na rzecz „Huty Pokój” S.A., </w:t>
      </w:r>
      <w:r w:rsidR="008F64F0" w:rsidRPr="00055C79">
        <w:rPr>
          <w:rFonts w:ascii="Arial Narrow" w:hAnsi="Arial Narrow"/>
        </w:rPr>
        <w:t xml:space="preserve">w razie cofnięcia lub zmiany </w:t>
      </w:r>
      <w:r w:rsidR="004B54DC" w:rsidRPr="00055C79">
        <w:rPr>
          <w:rFonts w:ascii="Arial Narrow" w:hAnsi="Arial Narrow"/>
        </w:rPr>
        <w:t xml:space="preserve">oferty po rozpoczęciu przetargu </w:t>
      </w:r>
      <w:r w:rsidR="005E460D" w:rsidRPr="00055C79">
        <w:rPr>
          <w:rFonts w:ascii="Arial Narrow" w:hAnsi="Arial Narrow"/>
        </w:rPr>
        <w:t xml:space="preserve">(zmiana oferty nie dotyczy przetargu ustnego) lub w razie uchylenia się </w:t>
      </w:r>
      <w:r w:rsidR="00BF0372" w:rsidRPr="00055C79">
        <w:rPr>
          <w:rFonts w:ascii="Arial Narrow" w:hAnsi="Arial Narrow"/>
        </w:rPr>
        <w:t>O</w:t>
      </w:r>
      <w:r w:rsidR="005E460D" w:rsidRPr="00055C79">
        <w:rPr>
          <w:rFonts w:ascii="Arial Narrow" w:hAnsi="Arial Narrow"/>
        </w:rPr>
        <w:t>ferenta, który wygrał</w:t>
      </w:r>
      <w:r w:rsidR="004B54DC" w:rsidRPr="00055C79">
        <w:rPr>
          <w:rFonts w:ascii="Arial Narrow" w:hAnsi="Arial Narrow"/>
        </w:rPr>
        <w:t xml:space="preserve"> przetarg</w:t>
      </w:r>
      <w:r w:rsidR="005E460D" w:rsidRPr="00055C79">
        <w:rPr>
          <w:rFonts w:ascii="Arial Narrow" w:hAnsi="Arial Narrow"/>
        </w:rPr>
        <w:t>, od zawarcia umowy na warunkach określonych w ofercie,</w:t>
      </w:r>
    </w:p>
    <w:p w14:paraId="0B85503D" w14:textId="674CD8C5" w:rsidR="00486A29" w:rsidRPr="00055C79" w:rsidRDefault="00486A29" w:rsidP="00C65741">
      <w:pPr>
        <w:pStyle w:val="Akapitzlist"/>
        <w:numPr>
          <w:ilvl w:val="0"/>
          <w:numId w:val="3"/>
        </w:numPr>
        <w:spacing w:after="60" w:line="276" w:lineRule="auto"/>
        <w:ind w:left="709" w:hanging="425"/>
        <w:contextualSpacing w:val="0"/>
        <w:rPr>
          <w:rFonts w:ascii="Arial Narrow" w:hAnsi="Arial Narrow"/>
        </w:rPr>
      </w:pPr>
      <w:r w:rsidRPr="00055C79">
        <w:rPr>
          <w:rFonts w:ascii="Arial Narrow" w:hAnsi="Arial Narrow"/>
        </w:rPr>
        <w:t>o przepadku wadiu</w:t>
      </w:r>
      <w:r w:rsidR="00BF0372" w:rsidRPr="00055C79">
        <w:rPr>
          <w:rFonts w:ascii="Arial Narrow" w:hAnsi="Arial Narrow"/>
        </w:rPr>
        <w:t>m „Huta Pokój” S.A. zawiadamia O</w:t>
      </w:r>
      <w:r w:rsidRPr="00055C79">
        <w:rPr>
          <w:rFonts w:ascii="Arial Narrow" w:hAnsi="Arial Narrow"/>
        </w:rPr>
        <w:t>ferentów na piśmie,</w:t>
      </w:r>
    </w:p>
    <w:p w14:paraId="1463E5D7" w14:textId="45E67A3C" w:rsidR="008F64F0" w:rsidRPr="00055C79" w:rsidRDefault="005E460D" w:rsidP="00C65741">
      <w:pPr>
        <w:pStyle w:val="Akapitzlist"/>
        <w:numPr>
          <w:ilvl w:val="0"/>
          <w:numId w:val="3"/>
        </w:numPr>
        <w:spacing w:after="60" w:line="276" w:lineRule="auto"/>
        <w:ind w:left="709" w:hanging="425"/>
        <w:contextualSpacing w:val="0"/>
        <w:jc w:val="both"/>
        <w:rPr>
          <w:rFonts w:ascii="Arial Narrow" w:hAnsi="Arial Narrow"/>
          <w:b/>
        </w:rPr>
      </w:pPr>
      <w:r w:rsidRPr="00055C79">
        <w:rPr>
          <w:rFonts w:ascii="Arial Narrow" w:hAnsi="Arial Narrow"/>
        </w:rPr>
        <w:t xml:space="preserve">wniesione </w:t>
      </w:r>
      <w:r w:rsidR="008F64F0" w:rsidRPr="00055C79">
        <w:rPr>
          <w:rFonts w:ascii="Arial Narrow" w:hAnsi="Arial Narrow"/>
        </w:rPr>
        <w:t xml:space="preserve">przez </w:t>
      </w:r>
      <w:r w:rsidR="00BF0372" w:rsidRPr="00055C79">
        <w:rPr>
          <w:rFonts w:ascii="Arial Narrow" w:hAnsi="Arial Narrow"/>
        </w:rPr>
        <w:t>O</w:t>
      </w:r>
      <w:r w:rsidRPr="00055C79">
        <w:rPr>
          <w:rFonts w:ascii="Arial Narrow" w:hAnsi="Arial Narrow"/>
        </w:rPr>
        <w:t xml:space="preserve">ferenta, który wygrał przetarg </w:t>
      </w:r>
      <w:r w:rsidR="008F64F0" w:rsidRPr="00055C79">
        <w:rPr>
          <w:rFonts w:ascii="Arial Narrow" w:hAnsi="Arial Narrow"/>
        </w:rPr>
        <w:t xml:space="preserve">zostanie </w:t>
      </w:r>
      <w:r w:rsidRPr="00055C79">
        <w:rPr>
          <w:rFonts w:ascii="Arial Narrow" w:hAnsi="Arial Narrow"/>
        </w:rPr>
        <w:t>zaliczone na poczet ceny</w:t>
      </w:r>
      <w:r w:rsidR="008F64F0" w:rsidRPr="00055C79">
        <w:rPr>
          <w:rFonts w:ascii="Arial Narrow" w:hAnsi="Arial Narrow"/>
        </w:rPr>
        <w:t>,</w:t>
      </w:r>
    </w:p>
    <w:p w14:paraId="2CC6D481" w14:textId="1935EB15" w:rsidR="00932232" w:rsidRPr="00055C79" w:rsidRDefault="00BF0372" w:rsidP="00932232">
      <w:pPr>
        <w:pStyle w:val="Akapitzlist"/>
        <w:numPr>
          <w:ilvl w:val="0"/>
          <w:numId w:val="3"/>
        </w:numPr>
        <w:spacing w:after="60" w:line="276" w:lineRule="auto"/>
        <w:ind w:left="709" w:hanging="425"/>
        <w:contextualSpacing w:val="0"/>
        <w:jc w:val="both"/>
        <w:rPr>
          <w:rFonts w:ascii="Arial Narrow" w:hAnsi="Arial Narrow"/>
          <w:b/>
        </w:rPr>
      </w:pPr>
      <w:r w:rsidRPr="00055C79">
        <w:rPr>
          <w:rFonts w:ascii="Arial Narrow" w:hAnsi="Arial Narrow"/>
        </w:rPr>
        <w:t>złożone przez O</w:t>
      </w:r>
      <w:r w:rsidR="00486A29" w:rsidRPr="00055C79">
        <w:rPr>
          <w:rFonts w:ascii="Arial Narrow" w:hAnsi="Arial Narrow"/>
        </w:rPr>
        <w:t xml:space="preserve">ferentów, których oferty nie zostaną przyjęte, zostanie zwrócone niezwłocznie, nie później niż </w:t>
      </w:r>
      <w:r w:rsidR="00412513" w:rsidRPr="00055C79">
        <w:rPr>
          <w:rFonts w:ascii="Arial Narrow" w:hAnsi="Arial Narrow"/>
        </w:rPr>
        <w:br/>
      </w:r>
      <w:r w:rsidR="00486A29" w:rsidRPr="00055C79">
        <w:rPr>
          <w:rFonts w:ascii="Arial Narrow" w:hAnsi="Arial Narrow"/>
        </w:rPr>
        <w:t>w terminie 14 dni po zakończeniu postępowania przetargowego, w formie, w jakiej zostało wniesione</w:t>
      </w:r>
      <w:r w:rsidR="004B54DC" w:rsidRPr="00055C79">
        <w:rPr>
          <w:rFonts w:ascii="Arial Narrow" w:hAnsi="Arial Narrow"/>
        </w:rPr>
        <w:t>, bez odsetek</w:t>
      </w:r>
      <w:r w:rsidR="00486A29" w:rsidRPr="00055C79">
        <w:rPr>
          <w:rFonts w:ascii="Arial Narrow" w:hAnsi="Arial Narrow"/>
        </w:rPr>
        <w:t>.</w:t>
      </w:r>
    </w:p>
    <w:p w14:paraId="4488563A" w14:textId="77777777" w:rsidR="00932232" w:rsidRPr="00055C79" w:rsidRDefault="00932232" w:rsidP="00932232">
      <w:pPr>
        <w:spacing w:after="60" w:line="276" w:lineRule="auto"/>
        <w:jc w:val="both"/>
        <w:rPr>
          <w:rFonts w:ascii="Arial Narrow" w:hAnsi="Arial Narrow"/>
          <w:b/>
        </w:rPr>
      </w:pPr>
    </w:p>
    <w:p w14:paraId="2628D528" w14:textId="77777777" w:rsidR="008F64F0" w:rsidRPr="00055C79" w:rsidRDefault="008F64F0" w:rsidP="008F64F0">
      <w:pPr>
        <w:spacing w:after="120" w:line="276" w:lineRule="auto"/>
        <w:jc w:val="both"/>
        <w:rPr>
          <w:rFonts w:ascii="Arial Narrow" w:hAnsi="Arial Narrow"/>
          <w:b/>
        </w:rPr>
      </w:pPr>
      <w:r w:rsidRPr="00055C79">
        <w:rPr>
          <w:rFonts w:ascii="Arial Narrow" w:hAnsi="Arial Narrow"/>
          <w:b/>
        </w:rPr>
        <w:t>Oferta powinna zawierać:</w:t>
      </w:r>
    </w:p>
    <w:p w14:paraId="07861376" w14:textId="2F8A26A8" w:rsidR="008F64F0" w:rsidRPr="00055C79" w:rsidRDefault="008F64F0"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imię, nazwisko i adres lub nazwę (firmę) i siedzibę </w:t>
      </w:r>
      <w:r w:rsidR="00B12355" w:rsidRPr="00055C79">
        <w:rPr>
          <w:rFonts w:ascii="Arial Narrow" w:hAnsi="Arial Narrow"/>
        </w:rPr>
        <w:t>O</w:t>
      </w:r>
      <w:r w:rsidRPr="00055C79">
        <w:rPr>
          <w:rFonts w:ascii="Arial Narrow" w:hAnsi="Arial Narrow"/>
        </w:rPr>
        <w:t>ferenta, PESEL / NIP</w:t>
      </w:r>
      <w:r w:rsidR="004E136B" w:rsidRPr="00055C79">
        <w:rPr>
          <w:rFonts w:ascii="Arial Narrow" w:hAnsi="Arial Narrow"/>
        </w:rPr>
        <w:t>,</w:t>
      </w:r>
    </w:p>
    <w:p w14:paraId="3DA5449F" w14:textId="77777777" w:rsidR="004E136B" w:rsidRPr="00055C79"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datę i miejsce sporządzenia oferty,</w:t>
      </w:r>
    </w:p>
    <w:p w14:paraId="08466ECB" w14:textId="639A578A" w:rsidR="004E136B" w:rsidRPr="00055C79" w:rsidRDefault="004B54DC"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cenę ofertową </w:t>
      </w:r>
      <w:r w:rsidR="004E136B" w:rsidRPr="00055C79">
        <w:rPr>
          <w:rFonts w:ascii="Arial Narrow" w:hAnsi="Arial Narrow"/>
        </w:rPr>
        <w:t xml:space="preserve">netto </w:t>
      </w:r>
      <w:r w:rsidRPr="00055C79">
        <w:rPr>
          <w:rFonts w:ascii="Arial Narrow" w:hAnsi="Arial Narrow"/>
        </w:rPr>
        <w:t>nie niższą od ceny wywoławczej</w:t>
      </w:r>
      <w:r w:rsidR="004E136B" w:rsidRPr="00055C79">
        <w:rPr>
          <w:rFonts w:ascii="Arial Narrow" w:hAnsi="Arial Narrow"/>
        </w:rPr>
        <w:t>,</w:t>
      </w:r>
    </w:p>
    <w:p w14:paraId="331D3E52" w14:textId="4D0F9660" w:rsidR="004B54DC" w:rsidRPr="00055C79" w:rsidRDefault="004B54DC"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lastRenderedPageBreak/>
        <w:t>sposób uiszczenia zapłaty,</w:t>
      </w:r>
    </w:p>
    <w:p w14:paraId="11150BDC" w14:textId="2906DB08" w:rsidR="004E136B" w:rsidRPr="00055C79"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oświadczenie </w:t>
      </w:r>
      <w:r w:rsidR="00B12355" w:rsidRPr="00055C79">
        <w:rPr>
          <w:rFonts w:ascii="Arial Narrow" w:hAnsi="Arial Narrow"/>
        </w:rPr>
        <w:t>O</w:t>
      </w:r>
      <w:r w:rsidRPr="00055C79">
        <w:rPr>
          <w:rFonts w:ascii="Arial Narrow" w:hAnsi="Arial Narrow"/>
        </w:rPr>
        <w:t>ferenta o zapoznaniu się z przedmiotem przetargu</w:t>
      </w:r>
      <w:r w:rsidR="004B54DC" w:rsidRPr="00055C79">
        <w:rPr>
          <w:rFonts w:ascii="Arial Narrow" w:hAnsi="Arial Narrow"/>
        </w:rPr>
        <w:t xml:space="preserve"> i przyjęciu warunków bez zastrzeżeń</w:t>
      </w:r>
      <w:r w:rsidRPr="00055C79">
        <w:rPr>
          <w:rFonts w:ascii="Arial Narrow" w:hAnsi="Arial Narrow"/>
        </w:rPr>
        <w:t>,</w:t>
      </w:r>
    </w:p>
    <w:p w14:paraId="6F74AD8B" w14:textId="77777777" w:rsidR="004E136B" w:rsidRPr="00055C79"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dowód wpłaty wadium w żądanej wysokości i terminie,</w:t>
      </w:r>
    </w:p>
    <w:p w14:paraId="6A32974B" w14:textId="21566298" w:rsidR="004E136B" w:rsidRPr="00055C79"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termin związania </w:t>
      </w:r>
      <w:r w:rsidR="00B12355" w:rsidRPr="00055C79">
        <w:rPr>
          <w:rFonts w:ascii="Arial Narrow" w:hAnsi="Arial Narrow"/>
        </w:rPr>
        <w:t>o</w:t>
      </w:r>
      <w:r w:rsidRPr="00055C79">
        <w:rPr>
          <w:rFonts w:ascii="Arial Narrow" w:hAnsi="Arial Narrow"/>
        </w:rPr>
        <w:t>fertą</w:t>
      </w:r>
      <w:r w:rsidR="00AE7811" w:rsidRPr="00055C79">
        <w:rPr>
          <w:rFonts w:ascii="Arial Narrow" w:hAnsi="Arial Narrow"/>
        </w:rPr>
        <w:t>, tj.</w:t>
      </w:r>
      <w:r w:rsidRPr="00055C79">
        <w:rPr>
          <w:rFonts w:ascii="Arial Narrow" w:hAnsi="Arial Narrow"/>
        </w:rPr>
        <w:t xml:space="preserve"> </w:t>
      </w:r>
      <w:r w:rsidR="00782C57" w:rsidRPr="00055C79">
        <w:rPr>
          <w:rFonts w:ascii="Arial Narrow" w:hAnsi="Arial Narrow"/>
        </w:rPr>
        <w:t xml:space="preserve">określenie okresu ważności </w:t>
      </w:r>
      <w:r w:rsidR="00B12355" w:rsidRPr="00055C79">
        <w:rPr>
          <w:rFonts w:ascii="Arial Narrow" w:hAnsi="Arial Narrow"/>
        </w:rPr>
        <w:t>o</w:t>
      </w:r>
      <w:r w:rsidR="00782C57" w:rsidRPr="00055C79">
        <w:rPr>
          <w:rFonts w:ascii="Arial Narrow" w:hAnsi="Arial Narrow"/>
        </w:rPr>
        <w:t xml:space="preserve">ferty: </w:t>
      </w:r>
      <w:r w:rsidR="0057572E" w:rsidRPr="00055C79">
        <w:rPr>
          <w:rFonts w:ascii="Arial Narrow" w:hAnsi="Arial Narrow"/>
        </w:rPr>
        <w:t>80</w:t>
      </w:r>
      <w:r w:rsidR="00782C57" w:rsidRPr="00055C79">
        <w:rPr>
          <w:rFonts w:ascii="Arial Narrow" w:hAnsi="Arial Narrow"/>
        </w:rPr>
        <w:t xml:space="preserve"> dni (okres ważności oferty rozpoczyna się w dniu zgłoszenia </w:t>
      </w:r>
      <w:r w:rsidR="00B12355" w:rsidRPr="00055C79">
        <w:rPr>
          <w:rFonts w:ascii="Arial Narrow" w:hAnsi="Arial Narrow"/>
        </w:rPr>
        <w:t>o</w:t>
      </w:r>
      <w:r w:rsidR="00782C57" w:rsidRPr="00055C79">
        <w:rPr>
          <w:rFonts w:ascii="Arial Narrow" w:hAnsi="Arial Narrow"/>
        </w:rPr>
        <w:t>fert)</w:t>
      </w:r>
      <w:r w:rsidRPr="00055C79">
        <w:rPr>
          <w:rFonts w:ascii="Arial Narrow" w:hAnsi="Arial Narrow"/>
        </w:rPr>
        <w:t>,</w:t>
      </w:r>
    </w:p>
    <w:p w14:paraId="31E3045E" w14:textId="197A0406" w:rsidR="004E136B" w:rsidRPr="00055C79"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peł</w:t>
      </w:r>
      <w:r w:rsidR="00BF0372" w:rsidRPr="00055C79">
        <w:rPr>
          <w:rFonts w:ascii="Arial Narrow" w:hAnsi="Arial Narrow"/>
        </w:rPr>
        <w:t>nomocnictwo notarialne, jeżeli O</w:t>
      </w:r>
      <w:r w:rsidRPr="00055C79">
        <w:rPr>
          <w:rFonts w:ascii="Arial Narrow" w:hAnsi="Arial Narrow"/>
        </w:rPr>
        <w:t>ferent występuje w imieniu współmałżonka (dotyczy osób fizycznych nabywających nieruchomość w ramach wspólności majątkowej) lub o</w:t>
      </w:r>
      <w:r w:rsidR="00412513" w:rsidRPr="00055C79">
        <w:rPr>
          <w:rFonts w:ascii="Arial Narrow" w:hAnsi="Arial Narrow"/>
        </w:rPr>
        <w:t xml:space="preserve">świadczenia </w:t>
      </w:r>
      <w:r w:rsidRPr="00055C79">
        <w:rPr>
          <w:rFonts w:ascii="Arial Narrow" w:hAnsi="Arial Narrow"/>
        </w:rPr>
        <w:t>o nabyciu nieruchomości przez jednego ze współmałżonków ze środków pochodzących  z majątku odrębnego (jeśli dotyczy),</w:t>
      </w:r>
    </w:p>
    <w:p w14:paraId="6D2B681B" w14:textId="77777777" w:rsidR="00486A29" w:rsidRPr="00055C79" w:rsidRDefault="00486A29"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w przypadku podmiotu gospodarczego aktualnego </w:t>
      </w:r>
      <w:r w:rsidR="00470738" w:rsidRPr="00055C79">
        <w:rPr>
          <w:rFonts w:ascii="Arial Narrow" w:hAnsi="Arial Narrow"/>
        </w:rPr>
        <w:t>(na dzień składanej oferty) wydruku z Krajowego Rejestru Sądowego lub Centralnej Ewidencji i Informacji o Działalności Gospodarczej, kompletu dokumentów upoważniających do reprezentowania podmiotu w przetargu pisemnym,</w:t>
      </w:r>
    </w:p>
    <w:p w14:paraId="3545CB78" w14:textId="56C84AE8" w:rsidR="00470738" w:rsidRPr="00055C79" w:rsidRDefault="00470738" w:rsidP="00C65741">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odpis decyzji Urzędu Skarbowego o nadaniu numeru identyfikacji podatkowej NIP lub oświadczenie </w:t>
      </w:r>
      <w:r w:rsidR="00412513" w:rsidRPr="00055C79">
        <w:rPr>
          <w:rFonts w:ascii="Arial Narrow" w:hAnsi="Arial Narrow"/>
        </w:rPr>
        <w:br/>
      </w:r>
      <w:r w:rsidRPr="00055C79">
        <w:rPr>
          <w:rFonts w:ascii="Arial Narrow" w:hAnsi="Arial Narrow"/>
        </w:rPr>
        <w:t>o nadanym numerze NIP – z wyłączeniem osób fizycznych nieprowadzących działalności gospodarczej,</w:t>
      </w:r>
    </w:p>
    <w:p w14:paraId="46F06A6F" w14:textId="0C4B5E94" w:rsidR="00470738" w:rsidRPr="00055C79" w:rsidRDefault="00470738" w:rsidP="00AA00D7">
      <w:pPr>
        <w:pStyle w:val="Akapitzlist"/>
        <w:numPr>
          <w:ilvl w:val="0"/>
          <w:numId w:val="4"/>
        </w:numPr>
        <w:spacing w:after="60" w:line="276" w:lineRule="auto"/>
        <w:ind w:left="709" w:hanging="425"/>
        <w:contextualSpacing w:val="0"/>
        <w:jc w:val="both"/>
        <w:rPr>
          <w:rFonts w:ascii="Arial Narrow" w:hAnsi="Arial Narrow"/>
        </w:rPr>
      </w:pPr>
      <w:r w:rsidRPr="00055C79">
        <w:rPr>
          <w:rFonts w:ascii="Arial Narrow" w:hAnsi="Arial Narrow"/>
        </w:rPr>
        <w:t xml:space="preserve">w przypadku osób prawnych mających siedzibę za granicą lub jednostek organizacyjnych, którym ustawa przyznaje zdolność prawną z siedzibą za granicą, dokumentów potwierdzających  status prawny i rejestrację. </w:t>
      </w:r>
      <w:r w:rsidR="00BF195F" w:rsidRPr="00055C79">
        <w:rPr>
          <w:rFonts w:ascii="Arial Narrow" w:hAnsi="Arial Narrow"/>
        </w:rPr>
        <w:t>Dokumenty sporządzone w ję</w:t>
      </w:r>
      <w:r w:rsidRPr="00055C79">
        <w:rPr>
          <w:rFonts w:ascii="Arial Narrow" w:hAnsi="Arial Narrow"/>
        </w:rPr>
        <w:t>zyku innym niż polski powinny być przedłożone wraz z tłumaczeniem przysięgłym na język polski. Zagraniczne dokumenty urzędowe powinny być poświadczone przez właściwy konsulat/ambasadę RP.</w:t>
      </w:r>
    </w:p>
    <w:p w14:paraId="1030024A" w14:textId="77777777" w:rsidR="00470738" w:rsidRPr="00055C79" w:rsidRDefault="00470738" w:rsidP="00BA631D">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Do wyboru oferty wystarczy jedna ważnie złożona oferta.</w:t>
      </w:r>
    </w:p>
    <w:p w14:paraId="1CD47BD2" w14:textId="30D15CA0" w:rsidR="00470738" w:rsidRPr="00055C79" w:rsidRDefault="00363251" w:rsidP="00BA631D">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W przypadku ustalenia, że kilku Oferentów zaoferowało </w:t>
      </w:r>
      <w:r w:rsidR="00C12750" w:rsidRPr="00055C79">
        <w:rPr>
          <w:rFonts w:ascii="Arial Narrow" w:hAnsi="Arial Narrow"/>
        </w:rPr>
        <w:t xml:space="preserve">w przetargu tę samą cenę, która jest najwyższą </w:t>
      </w:r>
      <w:r w:rsidR="007E33BA" w:rsidRPr="00055C79">
        <w:rPr>
          <w:rFonts w:ascii="Arial Narrow" w:hAnsi="Arial Narrow"/>
        </w:rPr>
        <w:br/>
      </w:r>
      <w:r w:rsidR="00B12355" w:rsidRPr="00055C79">
        <w:rPr>
          <w:rFonts w:ascii="Arial Narrow" w:hAnsi="Arial Narrow"/>
        </w:rPr>
        <w:t>z zaproponowanych przez O</w:t>
      </w:r>
      <w:r w:rsidR="00C12750" w:rsidRPr="00055C79">
        <w:rPr>
          <w:rFonts w:ascii="Arial Narrow" w:hAnsi="Arial Narrow"/>
        </w:rPr>
        <w:t xml:space="preserve">ferentów, </w:t>
      </w:r>
      <w:r w:rsidR="000445B7" w:rsidRPr="00055C79">
        <w:rPr>
          <w:rFonts w:ascii="Arial Narrow" w:hAnsi="Arial Narrow"/>
        </w:rPr>
        <w:t>Prowadzący przetarg</w:t>
      </w:r>
      <w:r w:rsidR="007617F2" w:rsidRPr="00055C79">
        <w:rPr>
          <w:rFonts w:ascii="Arial Narrow" w:hAnsi="Arial Narrow"/>
        </w:rPr>
        <w:t xml:space="preserve"> </w:t>
      </w:r>
      <w:r w:rsidR="00C12750" w:rsidRPr="00055C79">
        <w:rPr>
          <w:rFonts w:ascii="Arial Narrow" w:hAnsi="Arial Narrow"/>
        </w:rPr>
        <w:t xml:space="preserve">przystępuje do </w:t>
      </w:r>
      <w:r w:rsidRPr="00055C79">
        <w:rPr>
          <w:rFonts w:ascii="Arial Narrow" w:hAnsi="Arial Narrow"/>
        </w:rPr>
        <w:t>przetargu w formie licytacji</w:t>
      </w:r>
      <w:r w:rsidR="000445B7" w:rsidRPr="00055C79">
        <w:rPr>
          <w:rFonts w:ascii="Arial Narrow" w:hAnsi="Arial Narrow"/>
        </w:rPr>
        <w:t xml:space="preserve"> lub negocjacji z tymi </w:t>
      </w:r>
      <w:r w:rsidR="00B12355" w:rsidRPr="00055C79">
        <w:rPr>
          <w:rFonts w:ascii="Arial Narrow" w:hAnsi="Arial Narrow"/>
        </w:rPr>
        <w:t>O</w:t>
      </w:r>
      <w:r w:rsidR="000445B7" w:rsidRPr="00055C79">
        <w:rPr>
          <w:rFonts w:ascii="Arial Narrow" w:hAnsi="Arial Narrow"/>
        </w:rPr>
        <w:t>ferentami</w:t>
      </w:r>
      <w:r w:rsidR="00C12750" w:rsidRPr="00055C79">
        <w:rPr>
          <w:rFonts w:ascii="Arial Narrow" w:hAnsi="Arial Narrow"/>
        </w:rPr>
        <w:t>.</w:t>
      </w:r>
    </w:p>
    <w:p w14:paraId="1E9EDDD7" w14:textId="37B10AAE" w:rsidR="00363251" w:rsidRPr="00055C79" w:rsidRDefault="00363251"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Cena wywoławcza zbycia nieruchomości w dodatkowym przetargu ustnym (licytacji) jest równa najwyższym ofertom złożonym w przetargu pisemnym. Minimalne postąpienie jest podawane przez </w:t>
      </w:r>
      <w:r w:rsidR="007E33BA" w:rsidRPr="00055C79">
        <w:rPr>
          <w:rFonts w:ascii="Arial Narrow" w:hAnsi="Arial Narrow"/>
        </w:rPr>
        <w:t>Prowadzącego sprzedaż (l</w:t>
      </w:r>
      <w:r w:rsidRPr="00055C79">
        <w:rPr>
          <w:rFonts w:ascii="Arial Narrow" w:hAnsi="Arial Narrow"/>
        </w:rPr>
        <w:t>icytatora</w:t>
      </w:r>
      <w:r w:rsidR="007E33BA" w:rsidRPr="00055C79">
        <w:rPr>
          <w:rFonts w:ascii="Arial Narrow" w:hAnsi="Arial Narrow"/>
        </w:rPr>
        <w:t>)</w:t>
      </w:r>
      <w:r w:rsidRPr="00055C79">
        <w:rPr>
          <w:rFonts w:ascii="Arial Narrow" w:hAnsi="Arial Narrow"/>
        </w:rPr>
        <w:t xml:space="preserve"> </w:t>
      </w:r>
      <w:r w:rsidR="00412513" w:rsidRPr="00055C79">
        <w:rPr>
          <w:rFonts w:ascii="Arial Narrow" w:hAnsi="Arial Narrow"/>
        </w:rPr>
        <w:br/>
      </w:r>
      <w:r w:rsidRPr="00055C79">
        <w:rPr>
          <w:rFonts w:ascii="Arial Narrow" w:hAnsi="Arial Narrow"/>
        </w:rPr>
        <w:t>i nie może być niższe niż 2% wartości ceny wywoławczej w tej licytacji.</w:t>
      </w:r>
    </w:p>
    <w:p w14:paraId="40226674" w14:textId="6CEBDC11" w:rsidR="00F5572A" w:rsidRPr="00055C79" w:rsidRDefault="00F5572A"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Zatwierdzenia wyniku postępowania przetargowego i wyboru Oferenta lub stwierdzenia o nierozstrzygnięciu przetargu (w tym zamknięcia przetargu bez wyboru oferty) dokonuje Zarząd Spółki w formie Uchwały. Wskazana Uchwała stanowi podstawę do zawarcia umowy z wybranym Oferentem przy uwzględnieniu konieczności uzyskania właściwych zgód organów Spółki, jeżeli takowe są wymagane.</w:t>
      </w:r>
    </w:p>
    <w:p w14:paraId="4FB13D92" w14:textId="6748EB5C" w:rsidR="00363251" w:rsidRPr="00055C79"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O rozstrzygnięciu przetargu pisemnego lub ustnego Prowadzący przetarg</w:t>
      </w:r>
      <w:r w:rsidR="00363251" w:rsidRPr="00055C79">
        <w:rPr>
          <w:rFonts w:ascii="Arial Narrow" w:hAnsi="Arial Narrow"/>
        </w:rPr>
        <w:t xml:space="preserve"> zawiadomi na piśmie wszystkich, </w:t>
      </w:r>
      <w:r w:rsidR="00F5572A" w:rsidRPr="00055C79">
        <w:rPr>
          <w:rFonts w:ascii="Arial Narrow" w:hAnsi="Arial Narrow"/>
        </w:rPr>
        <w:t>O</w:t>
      </w:r>
      <w:r w:rsidRPr="00055C79">
        <w:rPr>
          <w:rFonts w:ascii="Arial Narrow" w:hAnsi="Arial Narrow"/>
        </w:rPr>
        <w:t xml:space="preserve">ferentów biorących udział w postępowaniu w terminie 7 dni </w:t>
      </w:r>
      <w:r w:rsidR="006C7C1E" w:rsidRPr="00055C79">
        <w:rPr>
          <w:rFonts w:ascii="Arial Narrow" w:hAnsi="Arial Narrow"/>
        </w:rPr>
        <w:t xml:space="preserve">od daty podjęcia </w:t>
      </w:r>
      <w:r w:rsidR="00F5572A" w:rsidRPr="00055C79">
        <w:rPr>
          <w:rFonts w:ascii="Arial Narrow" w:hAnsi="Arial Narrow"/>
        </w:rPr>
        <w:t>U</w:t>
      </w:r>
      <w:r w:rsidRPr="00055C79">
        <w:rPr>
          <w:rFonts w:ascii="Arial Narrow" w:hAnsi="Arial Narrow"/>
        </w:rPr>
        <w:t xml:space="preserve">chwały </w:t>
      </w:r>
      <w:r w:rsidR="006C7C1E" w:rsidRPr="00055C79">
        <w:rPr>
          <w:rFonts w:ascii="Arial Narrow" w:hAnsi="Arial Narrow"/>
        </w:rPr>
        <w:t xml:space="preserve">przez Zarząd Spółki </w:t>
      </w:r>
      <w:r w:rsidR="00412513" w:rsidRPr="00055C79">
        <w:rPr>
          <w:rFonts w:ascii="Arial Narrow" w:hAnsi="Arial Narrow"/>
        </w:rPr>
        <w:br/>
      </w:r>
      <w:r w:rsidR="006C7C1E" w:rsidRPr="00055C79">
        <w:rPr>
          <w:rFonts w:ascii="Arial Narrow" w:hAnsi="Arial Narrow"/>
        </w:rPr>
        <w:t>o zatwierdzeniu</w:t>
      </w:r>
      <w:r w:rsidR="00F5572A" w:rsidRPr="00055C79">
        <w:rPr>
          <w:rFonts w:ascii="Arial Narrow" w:hAnsi="Arial Narrow"/>
        </w:rPr>
        <w:t xml:space="preserve"> wyniku postępowania, o której mowa w punkcie powyższym.</w:t>
      </w:r>
    </w:p>
    <w:p w14:paraId="5D93FA48" w14:textId="27EA9678" w:rsidR="00363251" w:rsidRPr="00055C79"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Oferenta, którego oferta została uznana przez Prowadzącego przetarg za najkorzystniejszą, po uzyskaniu właściwych zgód organów Spółki, jeżeli są wymagane, wzywa do zawarcie umowy w terminie 14 dni od daty doręczenia wezwania.</w:t>
      </w:r>
    </w:p>
    <w:p w14:paraId="1DFA570F" w14:textId="77BEBD93" w:rsidR="00AC48CB" w:rsidRPr="00055C79"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Jeżeli </w:t>
      </w:r>
      <w:r w:rsidR="00B12355" w:rsidRPr="00055C79">
        <w:rPr>
          <w:rFonts w:ascii="Arial Narrow" w:hAnsi="Arial Narrow"/>
        </w:rPr>
        <w:t>O</w:t>
      </w:r>
      <w:r w:rsidRPr="00055C79">
        <w:rPr>
          <w:rFonts w:ascii="Arial Narrow" w:hAnsi="Arial Narrow"/>
        </w:rPr>
        <w:t>ferent, wygrywający przetarg, uchyla się od zawarci</w:t>
      </w:r>
      <w:r w:rsidR="00B519FE" w:rsidRPr="00055C79">
        <w:rPr>
          <w:rFonts w:ascii="Arial Narrow" w:hAnsi="Arial Narrow"/>
        </w:rPr>
        <w:t>a</w:t>
      </w:r>
      <w:r w:rsidRPr="00055C79">
        <w:rPr>
          <w:rFonts w:ascii="Arial Narrow" w:hAnsi="Arial Narrow"/>
        </w:rPr>
        <w:t xml:space="preserve"> umowy, Prowadzący przetarg może według własnego uznania odstąpić od </w:t>
      </w:r>
      <w:r w:rsidR="004D3FF9" w:rsidRPr="00055C79">
        <w:rPr>
          <w:rFonts w:ascii="Arial Narrow" w:hAnsi="Arial Narrow"/>
        </w:rPr>
        <w:t xml:space="preserve">zawarcia </w:t>
      </w:r>
      <w:r w:rsidR="00E81D8F" w:rsidRPr="00055C79">
        <w:rPr>
          <w:rFonts w:ascii="Arial Narrow" w:hAnsi="Arial Narrow"/>
        </w:rPr>
        <w:t>umowy i zatrzymać wpłacone wa</w:t>
      </w:r>
      <w:r w:rsidRPr="00055C79">
        <w:rPr>
          <w:rFonts w:ascii="Arial Narrow" w:hAnsi="Arial Narrow"/>
        </w:rPr>
        <w:t xml:space="preserve">dium bądź domagać się </w:t>
      </w:r>
      <w:r w:rsidR="004D3FF9" w:rsidRPr="00055C79">
        <w:rPr>
          <w:rFonts w:ascii="Arial Narrow" w:hAnsi="Arial Narrow"/>
        </w:rPr>
        <w:t xml:space="preserve">zawarcia </w:t>
      </w:r>
      <w:r w:rsidRPr="00055C79">
        <w:rPr>
          <w:rFonts w:ascii="Arial Narrow" w:hAnsi="Arial Narrow"/>
        </w:rPr>
        <w:t>umowy</w:t>
      </w:r>
      <w:r w:rsidR="00E81D8F" w:rsidRPr="00055C79">
        <w:rPr>
          <w:rFonts w:ascii="Arial Narrow" w:hAnsi="Arial Narrow"/>
        </w:rPr>
        <w:t>.</w:t>
      </w:r>
    </w:p>
    <w:p w14:paraId="1C3BB06B" w14:textId="6DFC6DE2" w:rsidR="00E81D8F" w:rsidRPr="00055C79" w:rsidRDefault="00E81D8F"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Nabywca nieruchomości jest obowiązany do zapłaty ceny nabycia </w:t>
      </w:r>
      <w:r w:rsidR="00C12750" w:rsidRPr="00055C79">
        <w:rPr>
          <w:rFonts w:ascii="Arial Narrow" w:hAnsi="Arial Narrow"/>
        </w:rPr>
        <w:t xml:space="preserve">najpóźniej na 2 dni przed terminem zawarcia </w:t>
      </w:r>
      <w:r w:rsidR="00F5572A" w:rsidRPr="00055C79">
        <w:rPr>
          <w:rFonts w:ascii="Arial Narrow" w:hAnsi="Arial Narrow"/>
        </w:rPr>
        <w:t xml:space="preserve">właściwej </w:t>
      </w:r>
      <w:r w:rsidR="00C12750" w:rsidRPr="00055C79">
        <w:rPr>
          <w:rFonts w:ascii="Arial Narrow" w:hAnsi="Arial Narrow"/>
        </w:rPr>
        <w:t xml:space="preserve">umowy w formie aktu notarialnego, chyba że </w:t>
      </w:r>
      <w:r w:rsidR="000D290D" w:rsidRPr="00055C79">
        <w:rPr>
          <w:rFonts w:ascii="Arial Narrow" w:hAnsi="Arial Narrow"/>
        </w:rPr>
        <w:t>strony umowy postanowią inaczej.</w:t>
      </w:r>
    </w:p>
    <w:p w14:paraId="10F579BF" w14:textId="77777777" w:rsidR="006C7C1E" w:rsidRPr="00055C79"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lastRenderedPageBreak/>
        <w:t xml:space="preserve">Wyboru Kancelarii Notarialnej, w której dojdzie do podpisania stosownego aktu notarialnego, strony umowy dokonują wspólnie. </w:t>
      </w:r>
    </w:p>
    <w:p w14:paraId="344C42D8" w14:textId="77777777" w:rsidR="00BF195F" w:rsidRPr="00055C79"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Poza ceną nabycia wygrywający przetarg ponosi wszelkie koszty notarialne i sądowe.</w:t>
      </w:r>
    </w:p>
    <w:p w14:paraId="6CAD239F" w14:textId="710A2E8F" w:rsidR="00BF195F" w:rsidRPr="00055C79"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Nabywca uiści Sprzedawcy opłatę za wieczyste użytkowanie gruntu w wysokości proporcjonalnej do liczonego </w:t>
      </w:r>
      <w:r w:rsidR="00412513" w:rsidRPr="00055C79">
        <w:rPr>
          <w:rFonts w:ascii="Arial Narrow" w:hAnsi="Arial Narrow"/>
        </w:rPr>
        <w:br/>
      </w:r>
      <w:r w:rsidRPr="00055C79">
        <w:rPr>
          <w:rFonts w:ascii="Arial Narrow" w:hAnsi="Arial Narrow"/>
        </w:rPr>
        <w:t xml:space="preserve">w dniach okresu użytkowania tego gruntu w </w:t>
      </w:r>
      <w:r w:rsidR="00741F69" w:rsidRPr="00055C79">
        <w:rPr>
          <w:rFonts w:ascii="Arial Narrow" w:hAnsi="Arial Narrow"/>
        </w:rPr>
        <w:t>202</w:t>
      </w:r>
      <w:r w:rsidR="00741F69">
        <w:rPr>
          <w:rFonts w:ascii="Arial Narrow" w:hAnsi="Arial Narrow"/>
        </w:rPr>
        <w:t>4</w:t>
      </w:r>
      <w:r w:rsidR="00741F69" w:rsidRPr="00055C79">
        <w:rPr>
          <w:rFonts w:ascii="Arial Narrow" w:hAnsi="Arial Narrow"/>
        </w:rPr>
        <w:t xml:space="preserve"> </w:t>
      </w:r>
      <w:r w:rsidRPr="00055C79">
        <w:rPr>
          <w:rFonts w:ascii="Arial Narrow" w:hAnsi="Arial Narrow"/>
        </w:rPr>
        <w:t>r., począws</w:t>
      </w:r>
      <w:r w:rsidR="00412513" w:rsidRPr="00055C79">
        <w:rPr>
          <w:rFonts w:ascii="Arial Narrow" w:hAnsi="Arial Narrow"/>
        </w:rPr>
        <w:t xml:space="preserve">zy od dnia następnego po dniu, </w:t>
      </w:r>
      <w:r w:rsidRPr="00055C79">
        <w:rPr>
          <w:rFonts w:ascii="Arial Narrow" w:hAnsi="Arial Narrow"/>
        </w:rPr>
        <w:t>w którym strony podpiszą umowę</w:t>
      </w:r>
      <w:r w:rsidR="0097483A" w:rsidRPr="00055C79">
        <w:rPr>
          <w:rFonts w:ascii="Arial Narrow" w:hAnsi="Arial Narrow"/>
        </w:rPr>
        <w:t>.</w:t>
      </w:r>
    </w:p>
    <w:p w14:paraId="493C6BB8" w14:textId="427C84BB" w:rsidR="00334776" w:rsidRPr="00055C79" w:rsidRDefault="00334776"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Zawarcie </w:t>
      </w:r>
      <w:r w:rsidR="00B96C32" w:rsidRPr="00055C79">
        <w:rPr>
          <w:rFonts w:ascii="Arial Narrow" w:hAnsi="Arial Narrow"/>
        </w:rPr>
        <w:t xml:space="preserve">właściwej </w:t>
      </w:r>
      <w:r w:rsidRPr="00055C79">
        <w:rPr>
          <w:rFonts w:ascii="Arial Narrow" w:hAnsi="Arial Narrow"/>
        </w:rPr>
        <w:t xml:space="preserve">umowy </w:t>
      </w:r>
      <w:r w:rsidR="00B96C32" w:rsidRPr="00055C79">
        <w:rPr>
          <w:rFonts w:ascii="Arial Narrow" w:hAnsi="Arial Narrow"/>
        </w:rPr>
        <w:t>sprzedaży poprzedzone będzie zawarciem umowy warunkowej w formie aktu notarialnego, z uwagi na przysługujące Gminie prawo pierwokupu w przypadku sprzedaży nieruchomości niezabudowanej</w:t>
      </w:r>
      <w:r w:rsidR="00741F69">
        <w:rPr>
          <w:rFonts w:ascii="Arial Narrow" w:hAnsi="Arial Narrow"/>
        </w:rPr>
        <w:t xml:space="preserve"> (w zakresie prawa użytkowania wieczystego)</w:t>
      </w:r>
      <w:r w:rsidR="00B96C32" w:rsidRPr="00055C79">
        <w:rPr>
          <w:rFonts w:ascii="Arial Narrow" w:hAnsi="Arial Narrow"/>
        </w:rPr>
        <w:t xml:space="preserve">. </w:t>
      </w:r>
      <w:r w:rsidR="00DE325A" w:rsidRPr="00055C79">
        <w:rPr>
          <w:rFonts w:ascii="Arial Narrow" w:hAnsi="Arial Narrow"/>
        </w:rPr>
        <w:t>Zawarc</w:t>
      </w:r>
      <w:r w:rsidR="00F6676B">
        <w:rPr>
          <w:rFonts w:ascii="Arial Narrow" w:hAnsi="Arial Narrow"/>
        </w:rPr>
        <w:t>ie umowy przenoszącej prawo użytkowania wieczystego</w:t>
      </w:r>
      <w:r w:rsidR="00DE325A" w:rsidRPr="00055C79">
        <w:rPr>
          <w:rFonts w:ascii="Arial Narrow" w:hAnsi="Arial Narrow"/>
        </w:rPr>
        <w:t xml:space="preserve"> nieruchomości uzależnione jest od uzyskania zgody Wierzycieli, o której mowa w pkt 4.</w:t>
      </w:r>
      <w:r w:rsidR="004A194E" w:rsidRPr="00055C79">
        <w:rPr>
          <w:rFonts w:ascii="Arial Narrow" w:hAnsi="Arial Narrow"/>
        </w:rPr>
        <w:t xml:space="preserve"> </w:t>
      </w:r>
      <w:r w:rsidR="00B96C32" w:rsidRPr="00055C79">
        <w:rPr>
          <w:rFonts w:ascii="Arial Narrow" w:hAnsi="Arial Narrow"/>
        </w:rPr>
        <w:t>Termin podpisania właściwej umowy sprzedaży uwarunkowany jest otrzymaniem stosownej decyzji z Gminy</w:t>
      </w:r>
      <w:r w:rsidR="00DE325A" w:rsidRPr="00055C79">
        <w:rPr>
          <w:rFonts w:ascii="Arial Narrow" w:hAnsi="Arial Narrow"/>
        </w:rPr>
        <w:t xml:space="preserve"> oraz uzyskaniem akceptacji Wierzycieli.</w:t>
      </w:r>
    </w:p>
    <w:p w14:paraId="4DD4CF95" w14:textId="03D73CDB" w:rsidR="00DE325A" w:rsidRPr="00055C79" w:rsidRDefault="000E2C5D"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Wierzyciele, </w:t>
      </w:r>
      <w:r w:rsidR="00DE325A" w:rsidRPr="00055C79">
        <w:rPr>
          <w:rFonts w:ascii="Arial Narrow" w:hAnsi="Arial Narrow"/>
        </w:rPr>
        <w:t xml:space="preserve">po akceptacji </w:t>
      </w:r>
      <w:r w:rsidRPr="00055C79">
        <w:rPr>
          <w:rFonts w:ascii="Arial Narrow" w:hAnsi="Arial Narrow"/>
        </w:rPr>
        <w:t>treści umowy w zakresie ceny sprzedaży oraz sposobu zapłaty, wydadzą Nabywcy</w:t>
      </w:r>
      <w:r w:rsidR="00DE325A" w:rsidRPr="00055C79">
        <w:rPr>
          <w:rFonts w:ascii="Arial Narrow" w:hAnsi="Arial Narrow"/>
        </w:rPr>
        <w:t xml:space="preserve"> promesę </w:t>
      </w:r>
      <w:r w:rsidR="00DE325A" w:rsidRPr="00055C79">
        <w:rPr>
          <w:rFonts w:ascii="Arial Narrow" w:hAnsi="Arial Narrow" w:cs="Arial"/>
          <w:color w:val="000000"/>
          <w:shd w:val="clear" w:color="auto" w:fill="FFFFFF"/>
        </w:rPr>
        <w:t>zrzeczenia się hipotek ustanowionych na nieruchomości.</w:t>
      </w:r>
      <w:r w:rsidRPr="00055C79">
        <w:rPr>
          <w:rFonts w:ascii="Arial Narrow" w:hAnsi="Arial Narrow" w:cs="Arial"/>
          <w:color w:val="000000"/>
          <w:shd w:val="clear" w:color="auto" w:fill="FFFFFF"/>
        </w:rPr>
        <w:t xml:space="preserve"> </w:t>
      </w:r>
    </w:p>
    <w:p w14:paraId="2DFD4D7C" w14:textId="0519E78D" w:rsidR="00B96C32" w:rsidRPr="00055C79" w:rsidRDefault="00B96C32"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Zawarcie właściwej umowy sprzedaży nastąpi w terminie uzgodnionym przez strony umowy.</w:t>
      </w:r>
    </w:p>
    <w:p w14:paraId="69924724" w14:textId="23E1EDFD" w:rsidR="006C7C1E" w:rsidRPr="00055C79" w:rsidRDefault="006C7C1E" w:rsidP="00470738">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 xml:space="preserve">Po zawarciu </w:t>
      </w:r>
      <w:r w:rsidR="00B96C32" w:rsidRPr="00055C79">
        <w:rPr>
          <w:rFonts w:ascii="Arial Narrow" w:hAnsi="Arial Narrow"/>
        </w:rPr>
        <w:t xml:space="preserve">właściwej </w:t>
      </w:r>
      <w:r w:rsidRPr="00055C79">
        <w:rPr>
          <w:rFonts w:ascii="Arial Narrow" w:hAnsi="Arial Narrow"/>
        </w:rPr>
        <w:t>umowy sprzedaży w formie aktu notarialnego, nieruchomość zostanie wydana Nabywcy protoko</w:t>
      </w:r>
      <w:r w:rsidR="00B96C32" w:rsidRPr="00055C79">
        <w:rPr>
          <w:rFonts w:ascii="Arial Narrow" w:hAnsi="Arial Narrow"/>
        </w:rPr>
        <w:t>ł</w:t>
      </w:r>
      <w:r w:rsidRPr="00055C79">
        <w:rPr>
          <w:rFonts w:ascii="Arial Narrow" w:hAnsi="Arial Narrow"/>
        </w:rPr>
        <w:t>e</w:t>
      </w:r>
      <w:r w:rsidR="00B96C32" w:rsidRPr="00055C79">
        <w:rPr>
          <w:rFonts w:ascii="Arial Narrow" w:hAnsi="Arial Narrow"/>
        </w:rPr>
        <w:t>m</w:t>
      </w:r>
      <w:r w:rsidRPr="00055C79">
        <w:rPr>
          <w:rFonts w:ascii="Arial Narrow" w:hAnsi="Arial Narrow"/>
        </w:rPr>
        <w:t xml:space="preserve"> zdawczo – odbiorczym w terminie uzgodnionym przez strony.</w:t>
      </w:r>
    </w:p>
    <w:p w14:paraId="6D88AB8A" w14:textId="7A436CA5" w:rsidR="006A41C5" w:rsidRPr="00055C79" w:rsidRDefault="00E81D8F" w:rsidP="00C1486A">
      <w:pPr>
        <w:pStyle w:val="Akapitzlist"/>
        <w:numPr>
          <w:ilvl w:val="0"/>
          <w:numId w:val="2"/>
        </w:numPr>
        <w:spacing w:after="120" w:line="276" w:lineRule="auto"/>
        <w:ind w:left="284" w:hanging="284"/>
        <w:contextualSpacing w:val="0"/>
        <w:jc w:val="both"/>
        <w:rPr>
          <w:rFonts w:ascii="Arial Narrow" w:hAnsi="Arial Narrow"/>
        </w:rPr>
      </w:pPr>
      <w:r w:rsidRPr="00055C79">
        <w:rPr>
          <w:rFonts w:ascii="Arial Narrow" w:hAnsi="Arial Narrow"/>
        </w:rPr>
        <w:t>Prowadzący przetarg</w:t>
      </w:r>
      <w:r w:rsidR="00BF195F" w:rsidRPr="00055C79">
        <w:rPr>
          <w:rFonts w:ascii="Arial Narrow" w:hAnsi="Arial Narrow"/>
        </w:rPr>
        <w:t xml:space="preserve"> zastrzega sobie prawo do </w:t>
      </w:r>
      <w:r w:rsidRPr="00055C79">
        <w:rPr>
          <w:rFonts w:ascii="Arial Narrow" w:hAnsi="Arial Narrow"/>
        </w:rPr>
        <w:t>odwołania przetargu bez podania przyczyn oraz prawo zamknięcia przetargu bez wybrania którejkolwiek z ofert bez podania przyczyny</w:t>
      </w:r>
      <w:r w:rsidR="00BF195F" w:rsidRPr="00055C79">
        <w:rPr>
          <w:rFonts w:ascii="Arial Narrow" w:hAnsi="Arial Narrow"/>
        </w:rPr>
        <w:t>.</w:t>
      </w:r>
    </w:p>
    <w:p w14:paraId="1B8E2040" w14:textId="75639D1C" w:rsidR="006A41C5" w:rsidRPr="00055C79" w:rsidRDefault="006A41C5" w:rsidP="006A41C5">
      <w:pPr>
        <w:pStyle w:val="Akapitzlist"/>
        <w:spacing w:after="120" w:line="276" w:lineRule="auto"/>
        <w:ind w:left="284"/>
        <w:contextualSpacing w:val="0"/>
        <w:jc w:val="both"/>
        <w:rPr>
          <w:rFonts w:ascii="Arial Narrow" w:hAnsi="Arial Narrow"/>
        </w:rPr>
      </w:pPr>
    </w:p>
    <w:p w14:paraId="098F2FB0" w14:textId="232ACE39" w:rsidR="006A41C5" w:rsidRPr="00055C79" w:rsidRDefault="006A41C5" w:rsidP="00AD102F">
      <w:pPr>
        <w:spacing w:after="120" w:line="276" w:lineRule="auto"/>
        <w:jc w:val="center"/>
        <w:rPr>
          <w:rFonts w:ascii="Arial Narrow" w:hAnsi="Arial Narrow"/>
          <w:b/>
          <w:bCs/>
        </w:rPr>
      </w:pPr>
      <w:r w:rsidRPr="00055C79">
        <w:rPr>
          <w:rFonts w:ascii="Arial Narrow" w:hAnsi="Arial Narrow"/>
          <w:b/>
          <w:bCs/>
        </w:rPr>
        <w:t>Informacje odnoszące się do przetwarzania danych osobowych Oferentów</w:t>
      </w:r>
    </w:p>
    <w:p w14:paraId="522CADED" w14:textId="52D01AF8" w:rsidR="006A41C5" w:rsidRPr="00055C79" w:rsidRDefault="00AE28D6" w:rsidP="00C602D9">
      <w:pPr>
        <w:pStyle w:val="Akapitzlist"/>
        <w:numPr>
          <w:ilvl w:val="0"/>
          <w:numId w:val="5"/>
        </w:numPr>
        <w:spacing w:after="120" w:line="276" w:lineRule="auto"/>
        <w:ind w:left="284" w:hanging="284"/>
        <w:contextualSpacing w:val="0"/>
        <w:jc w:val="both"/>
        <w:rPr>
          <w:rFonts w:ascii="Arial Narrow" w:hAnsi="Arial Narrow"/>
        </w:rPr>
      </w:pPr>
      <w:r w:rsidRPr="00055C79">
        <w:rPr>
          <w:rFonts w:ascii="Arial Narrow" w:hAnsi="Arial Narrow"/>
        </w:rPr>
        <w:t>„</w:t>
      </w:r>
      <w:r w:rsidR="006A41C5" w:rsidRPr="00055C79">
        <w:rPr>
          <w:rFonts w:ascii="Arial Narrow" w:hAnsi="Arial Narrow"/>
        </w:rPr>
        <w:t>Huta Pokój</w:t>
      </w:r>
      <w:r w:rsidRPr="00055C79">
        <w:rPr>
          <w:rFonts w:ascii="Arial Narrow" w:hAnsi="Arial Narrow"/>
        </w:rPr>
        <w:t>”</w:t>
      </w:r>
      <w:r w:rsidR="006A41C5" w:rsidRPr="00055C79">
        <w:rPr>
          <w:rFonts w:ascii="Arial Narrow" w:hAnsi="Arial Narrow"/>
        </w:rPr>
        <w:t xml:space="preserve"> S.A. (zwan</w:t>
      </w:r>
      <w:r w:rsidR="00AD102F" w:rsidRPr="00055C79">
        <w:rPr>
          <w:rFonts w:ascii="Arial Narrow" w:hAnsi="Arial Narrow"/>
        </w:rPr>
        <w:t>a</w:t>
      </w:r>
      <w:r w:rsidR="006A41C5" w:rsidRPr="00055C79">
        <w:rPr>
          <w:rFonts w:ascii="Arial Narrow" w:hAnsi="Arial Narrow"/>
        </w:rPr>
        <w:t xml:space="preserve"> dalej także: HP), działając na mocy art. 13 Rozporządzenia Parlamentu Europejskiego </w:t>
      </w:r>
      <w:r w:rsidR="00412513" w:rsidRPr="00055C79">
        <w:rPr>
          <w:rFonts w:ascii="Arial Narrow" w:hAnsi="Arial Narrow"/>
        </w:rPr>
        <w:br/>
      </w:r>
      <w:r w:rsidR="006A41C5" w:rsidRPr="00055C79">
        <w:rPr>
          <w:rFonts w:ascii="Arial Narrow" w:hAnsi="Arial Narrow"/>
        </w:rPr>
        <w:t xml:space="preserve">i Rady (UE) 2016/679 z dnia 27 kwietnia 2016 r. w sprawie ochrony osób fizycznych </w:t>
      </w:r>
      <w:r w:rsidRPr="00055C79">
        <w:rPr>
          <w:rFonts w:ascii="Arial Narrow" w:hAnsi="Arial Narrow"/>
        </w:rPr>
        <w:br/>
      </w:r>
      <w:r w:rsidR="006A41C5" w:rsidRPr="00055C79">
        <w:rPr>
          <w:rFonts w:ascii="Arial Narrow" w:hAnsi="Arial Narrow"/>
        </w:rPr>
        <w:t xml:space="preserve">w związku z przetwarzaniem danych osobowych i w sprawie swobodnego przepływu takich danych </w:t>
      </w:r>
      <w:r w:rsidRPr="00055C79">
        <w:rPr>
          <w:rFonts w:ascii="Arial Narrow" w:hAnsi="Arial Narrow"/>
        </w:rPr>
        <w:br/>
      </w:r>
      <w:r w:rsidR="006A41C5" w:rsidRPr="00055C79">
        <w:rPr>
          <w:rFonts w:ascii="Arial Narrow" w:hAnsi="Arial Narrow"/>
        </w:rPr>
        <w:t xml:space="preserve">oraz uchylenia dyrektywy 95/46/WE (ogólne rozporządzenie o ochronie danych, Dz. Urz. UE L 119 </w:t>
      </w:r>
      <w:r w:rsidR="00AD102F" w:rsidRPr="00055C79">
        <w:rPr>
          <w:rFonts w:ascii="Arial Narrow" w:hAnsi="Arial Narrow"/>
        </w:rPr>
        <w:br/>
      </w:r>
      <w:r w:rsidR="006A41C5" w:rsidRPr="00055C79">
        <w:rPr>
          <w:rFonts w:ascii="Arial Narrow" w:hAnsi="Arial Narrow"/>
        </w:rPr>
        <w:t>z 2016 r., str. 1-88), zwanego dalej: „RODO” informuje, że:</w:t>
      </w:r>
    </w:p>
    <w:p w14:paraId="05CD0505" w14:textId="34EB804F" w:rsidR="006A41C5" w:rsidRPr="00055C79" w:rsidRDefault="006A41C5" w:rsidP="00AE28D6">
      <w:pPr>
        <w:pStyle w:val="Akapitzlist"/>
        <w:numPr>
          <w:ilvl w:val="1"/>
          <w:numId w:val="5"/>
        </w:numPr>
        <w:spacing w:after="120" w:line="276" w:lineRule="auto"/>
        <w:ind w:left="851" w:hanging="567"/>
        <w:contextualSpacing w:val="0"/>
        <w:jc w:val="both"/>
        <w:rPr>
          <w:rFonts w:ascii="Arial Narrow" w:hAnsi="Arial Narrow"/>
        </w:rPr>
      </w:pPr>
      <w:r w:rsidRPr="00055C79">
        <w:rPr>
          <w:rFonts w:ascii="Arial Narrow" w:hAnsi="Arial Narrow"/>
        </w:rPr>
        <w:t xml:space="preserve">Administratorem Danych Osobowych jest </w:t>
      </w:r>
      <w:r w:rsidR="00AD102F" w:rsidRPr="00055C79">
        <w:rPr>
          <w:rFonts w:ascii="Arial Narrow" w:hAnsi="Arial Narrow"/>
        </w:rPr>
        <w:t>”</w:t>
      </w:r>
      <w:r w:rsidRPr="00055C79">
        <w:rPr>
          <w:rFonts w:ascii="Arial Narrow" w:hAnsi="Arial Narrow"/>
        </w:rPr>
        <w:t>Huta Pokój</w:t>
      </w:r>
      <w:r w:rsidR="00AD102F" w:rsidRPr="00055C79">
        <w:rPr>
          <w:rFonts w:ascii="Arial Narrow" w:hAnsi="Arial Narrow"/>
        </w:rPr>
        <w:t>”</w:t>
      </w:r>
      <w:r w:rsidRPr="00055C79">
        <w:rPr>
          <w:rFonts w:ascii="Arial Narrow" w:hAnsi="Arial Narrow"/>
        </w:rPr>
        <w:t xml:space="preserve"> S.A. z siedzibą w Rudzie Śląskiej, </w:t>
      </w:r>
      <w:r w:rsidR="00AE28D6" w:rsidRPr="00055C79">
        <w:rPr>
          <w:rFonts w:ascii="Arial Narrow" w:hAnsi="Arial Narrow"/>
        </w:rPr>
        <w:br/>
      </w:r>
      <w:r w:rsidRPr="00055C79">
        <w:rPr>
          <w:rFonts w:ascii="Arial Narrow" w:hAnsi="Arial Narrow"/>
        </w:rPr>
        <w:t xml:space="preserve">ul. </w:t>
      </w:r>
      <w:r w:rsidR="00AE28D6" w:rsidRPr="00055C79">
        <w:rPr>
          <w:rFonts w:ascii="Arial Narrow" w:hAnsi="Arial Narrow"/>
        </w:rPr>
        <w:t xml:space="preserve">Piotra </w:t>
      </w:r>
      <w:r w:rsidR="00B43A27" w:rsidRPr="00055C79">
        <w:rPr>
          <w:rFonts w:ascii="Arial Narrow" w:hAnsi="Arial Narrow"/>
        </w:rPr>
        <w:t>Niedurnego 56</w:t>
      </w:r>
      <w:r w:rsidRPr="00055C79">
        <w:rPr>
          <w:rFonts w:ascii="Arial Narrow" w:hAnsi="Arial Narrow"/>
        </w:rPr>
        <w:t>, 41-709 Ruda Śląska, wpisana do rejestru przedsiębiorców Krajowego Rejestru Sądowego prowadzonego przez Sąd Rejonowy w Gliwicach, Wydział X Gospodarczy Krajowego Rejestru Sądowego, pod numerem KRS 0000106428;</w:t>
      </w:r>
    </w:p>
    <w:p w14:paraId="1D81F976" w14:textId="2C2C86EB" w:rsidR="006A41C5" w:rsidRPr="00055C79" w:rsidRDefault="00547078" w:rsidP="00DF3F3D">
      <w:pPr>
        <w:pStyle w:val="Akapitzlist"/>
        <w:numPr>
          <w:ilvl w:val="1"/>
          <w:numId w:val="5"/>
        </w:numPr>
        <w:spacing w:after="120" w:line="276" w:lineRule="auto"/>
        <w:ind w:left="851" w:hanging="567"/>
        <w:contextualSpacing w:val="0"/>
        <w:jc w:val="both"/>
        <w:rPr>
          <w:rFonts w:ascii="Arial Narrow" w:hAnsi="Arial Narrow"/>
        </w:rPr>
      </w:pPr>
      <w:r w:rsidRPr="00055C79">
        <w:rPr>
          <w:rFonts w:ascii="Arial Narrow" w:hAnsi="Arial Narrow"/>
        </w:rPr>
        <w:t xml:space="preserve">Z </w:t>
      </w:r>
      <w:r w:rsidR="007A23C4" w:rsidRPr="00055C79">
        <w:rPr>
          <w:rFonts w:ascii="Arial Narrow" w:hAnsi="Arial Narrow"/>
        </w:rPr>
        <w:t>Administratorem można się skontaktować listownie na podany adres lub poprzez kontakt email:</w:t>
      </w:r>
      <w:r w:rsidR="007A23C4" w:rsidRPr="00055C79">
        <w:rPr>
          <w:rFonts w:ascii="Arial" w:eastAsia="Times New Roman" w:hAnsi="Arial" w:cs="Arial"/>
          <w:sz w:val="20"/>
          <w:szCs w:val="20"/>
          <w:lang w:val="de-DE" w:eastAsia="pl-PL"/>
        </w:rPr>
        <w:t xml:space="preserve"> </w:t>
      </w:r>
      <w:r w:rsidR="002537BA" w:rsidRPr="00055C79">
        <w:rPr>
          <w:rFonts w:ascii="Arial Narrow" w:hAnsi="Arial Narrow"/>
          <w:lang w:val="de-DE"/>
        </w:rPr>
        <w:t>rodohp</w:t>
      </w:r>
      <w:r w:rsidR="007A23C4" w:rsidRPr="00055C79">
        <w:rPr>
          <w:rFonts w:ascii="Arial Narrow" w:hAnsi="Arial Narrow"/>
          <w:lang w:val="de-DE"/>
        </w:rPr>
        <w:t>@hutapokoj.eu</w:t>
      </w:r>
      <w:r w:rsidR="008A20D0" w:rsidRPr="00055C79">
        <w:rPr>
          <w:rFonts w:ascii="Arial Narrow" w:hAnsi="Arial Narrow"/>
        </w:rPr>
        <w:t>.</w:t>
      </w:r>
    </w:p>
    <w:p w14:paraId="700689CB" w14:textId="7DF43AD5" w:rsidR="006A41C5" w:rsidRPr="00055C79" w:rsidRDefault="006A41C5" w:rsidP="00AE28D6">
      <w:pPr>
        <w:pStyle w:val="Akapitzlist"/>
        <w:numPr>
          <w:ilvl w:val="1"/>
          <w:numId w:val="5"/>
        </w:numPr>
        <w:spacing w:after="120" w:line="276" w:lineRule="auto"/>
        <w:ind w:left="851" w:hanging="567"/>
        <w:contextualSpacing w:val="0"/>
        <w:jc w:val="both"/>
        <w:rPr>
          <w:rFonts w:ascii="Arial Narrow" w:hAnsi="Arial Narrow"/>
        </w:rPr>
      </w:pPr>
      <w:r w:rsidRPr="00055C79">
        <w:rPr>
          <w:rFonts w:ascii="Arial Narrow" w:hAnsi="Arial Narrow"/>
        </w:rPr>
        <w:t>Dane osobowe będą przetwarzane w celu:</w:t>
      </w:r>
    </w:p>
    <w:p w14:paraId="363420B5" w14:textId="6CB2A187" w:rsidR="006A41C5" w:rsidRPr="00055C79" w:rsidRDefault="006A41C5" w:rsidP="00AE28D6">
      <w:pPr>
        <w:pStyle w:val="Akapitzlist"/>
        <w:numPr>
          <w:ilvl w:val="2"/>
          <w:numId w:val="5"/>
        </w:numPr>
        <w:spacing w:after="120" w:line="276" w:lineRule="auto"/>
        <w:ind w:left="1418" w:hanging="567"/>
        <w:jc w:val="both"/>
        <w:rPr>
          <w:rFonts w:ascii="Arial Narrow" w:hAnsi="Arial Narrow"/>
        </w:rPr>
      </w:pPr>
      <w:r w:rsidRPr="00055C79">
        <w:rPr>
          <w:rFonts w:ascii="Arial Narrow" w:hAnsi="Arial Narrow"/>
        </w:rPr>
        <w:t>analizy warunków oferty, przeprowadzenia przetargu oraz zawarcia i wykonania umowy na podst</w:t>
      </w:r>
      <w:r w:rsidR="00AD102F" w:rsidRPr="00055C79">
        <w:rPr>
          <w:rFonts w:ascii="Arial Narrow" w:hAnsi="Arial Narrow"/>
        </w:rPr>
        <w:t>awie art. 6 ust. 1 lit. b) RODO;</w:t>
      </w:r>
    </w:p>
    <w:p w14:paraId="313F33C6" w14:textId="77777777" w:rsidR="006A41C5" w:rsidRPr="00055C79" w:rsidRDefault="006A41C5" w:rsidP="00AE28D6">
      <w:pPr>
        <w:pStyle w:val="Akapitzlist"/>
        <w:numPr>
          <w:ilvl w:val="2"/>
          <w:numId w:val="5"/>
        </w:numPr>
        <w:spacing w:after="120" w:line="276" w:lineRule="auto"/>
        <w:ind w:left="1418" w:hanging="567"/>
        <w:jc w:val="both"/>
        <w:rPr>
          <w:rFonts w:ascii="Arial Narrow" w:hAnsi="Arial Narrow"/>
        </w:rPr>
      </w:pPr>
      <w:r w:rsidRPr="00055C79">
        <w:rPr>
          <w:rFonts w:ascii="Arial Narrow" w:hAnsi="Arial Narrow"/>
        </w:rPr>
        <w:t>wypełnienia obowiązków prawnych ciążących na administratorze, zgodnie z art. 6 ust. 1 lit. c) RODO;</w:t>
      </w:r>
    </w:p>
    <w:p w14:paraId="5A1BCB99" w14:textId="14A786F2" w:rsidR="00496C99" w:rsidRPr="00055C79" w:rsidRDefault="006A41C5" w:rsidP="00AE28D6">
      <w:pPr>
        <w:pStyle w:val="Akapitzlist"/>
        <w:numPr>
          <w:ilvl w:val="2"/>
          <w:numId w:val="5"/>
        </w:numPr>
        <w:spacing w:after="120" w:line="276" w:lineRule="auto"/>
        <w:ind w:left="1418" w:hanging="567"/>
        <w:jc w:val="both"/>
        <w:rPr>
          <w:rFonts w:ascii="Arial Narrow" w:hAnsi="Arial Narrow"/>
        </w:rPr>
      </w:pPr>
      <w:r w:rsidRPr="00055C79">
        <w:rPr>
          <w:rFonts w:ascii="Arial Narrow" w:hAnsi="Arial Narrow"/>
        </w:rPr>
        <w:lastRenderedPageBreak/>
        <w:t xml:space="preserve">ustalenia, dochodzenia, egzekwowania, obrony lub ochrony roszczeń lub praw związanych </w:t>
      </w:r>
      <w:r w:rsidR="00412513" w:rsidRPr="00055C79">
        <w:rPr>
          <w:rFonts w:ascii="Arial Narrow" w:hAnsi="Arial Narrow"/>
        </w:rPr>
        <w:br/>
      </w:r>
      <w:r w:rsidRPr="00055C79">
        <w:rPr>
          <w:rFonts w:ascii="Arial Narrow" w:hAnsi="Arial Narrow"/>
        </w:rPr>
        <w:t xml:space="preserve">z działalnością gospodarczą HP, stanowiących prawnie uzasadniony interes </w:t>
      </w:r>
      <w:r w:rsidR="00496C99" w:rsidRPr="00055C79">
        <w:rPr>
          <w:rFonts w:ascii="Arial Narrow" w:hAnsi="Arial Narrow"/>
        </w:rPr>
        <w:t>HP</w:t>
      </w:r>
      <w:r w:rsidRPr="00055C79">
        <w:rPr>
          <w:rFonts w:ascii="Arial Narrow" w:hAnsi="Arial Narrow"/>
        </w:rPr>
        <w:t xml:space="preserve"> zgodnie z art. 6 ust. 1 lit. f) RODO;</w:t>
      </w:r>
    </w:p>
    <w:p w14:paraId="24D11AAD" w14:textId="79F0A623" w:rsidR="006A41C5" w:rsidRPr="00055C79" w:rsidRDefault="006A41C5" w:rsidP="00AE28D6">
      <w:pPr>
        <w:pStyle w:val="Akapitzlist"/>
        <w:numPr>
          <w:ilvl w:val="2"/>
          <w:numId w:val="5"/>
        </w:numPr>
        <w:spacing w:after="120" w:line="276" w:lineRule="auto"/>
        <w:ind w:left="1418" w:hanging="567"/>
        <w:jc w:val="both"/>
        <w:rPr>
          <w:rFonts w:ascii="Arial Narrow" w:hAnsi="Arial Narrow"/>
        </w:rPr>
      </w:pPr>
      <w:r w:rsidRPr="00055C79">
        <w:rPr>
          <w:rFonts w:ascii="Arial Narrow" w:hAnsi="Arial Narrow"/>
        </w:rPr>
        <w:t xml:space="preserve">w zakresie: dane zwykłe konieczne do analizy warunków oferty, przeprowadzenia </w:t>
      </w:r>
      <w:r w:rsidR="00496C99" w:rsidRPr="00055C79">
        <w:rPr>
          <w:rFonts w:ascii="Arial Narrow" w:hAnsi="Arial Narrow"/>
        </w:rPr>
        <w:t>przetargu</w:t>
      </w:r>
      <w:r w:rsidRPr="00055C79">
        <w:rPr>
          <w:rFonts w:ascii="Arial Narrow" w:hAnsi="Arial Narrow"/>
        </w:rPr>
        <w:t xml:space="preserve"> oraz zawarcia i wykonania umowy, a w szczególności imię, nazwisko, miejsce pracy, numer telefonu, adres e-mail, a także inne dane osobowe wymagane zgodnie z obowiązującymi przepisami prawa, a także </w:t>
      </w:r>
      <w:r w:rsidR="00412513" w:rsidRPr="00055C79">
        <w:rPr>
          <w:rFonts w:ascii="Arial Narrow" w:hAnsi="Arial Narrow"/>
        </w:rPr>
        <w:br/>
      </w:r>
      <w:r w:rsidRPr="00055C79">
        <w:rPr>
          <w:rFonts w:ascii="Arial Narrow" w:hAnsi="Arial Narrow"/>
        </w:rPr>
        <w:t>w przypadku złożenia pełnomocnictwa, oświadczeń i innych dokumentów – dane osobowe w nich zawarte;</w:t>
      </w:r>
    </w:p>
    <w:p w14:paraId="4CE4D358" w14:textId="77777777"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 xml:space="preserve">podstawą prawną przetwarzania danych osobowych przez </w:t>
      </w:r>
      <w:r w:rsidR="00496C99" w:rsidRPr="00055C79">
        <w:rPr>
          <w:rFonts w:ascii="Arial Narrow" w:hAnsi="Arial Narrow"/>
        </w:rPr>
        <w:t>HP</w:t>
      </w:r>
      <w:r w:rsidRPr="00055C79">
        <w:rPr>
          <w:rFonts w:ascii="Arial Narrow" w:hAnsi="Arial Narrow"/>
        </w:rPr>
        <w:t xml:space="preserve"> jest art. 6 ust. 1 lit. b, c) i f) RODO, przy czym za prawnie uzasadniony interes </w:t>
      </w:r>
      <w:r w:rsidR="00496C99" w:rsidRPr="00055C79">
        <w:rPr>
          <w:rFonts w:ascii="Arial Narrow" w:hAnsi="Arial Narrow"/>
        </w:rPr>
        <w:t>HP</w:t>
      </w:r>
      <w:r w:rsidRPr="00055C79">
        <w:rPr>
          <w:rFonts w:ascii="Arial Narrow" w:hAnsi="Arial Narrow"/>
        </w:rPr>
        <w:t xml:space="preserve"> wskazuje się analizę warunków oferty, przeprowadzenia </w:t>
      </w:r>
      <w:r w:rsidR="00496C99" w:rsidRPr="00055C79">
        <w:rPr>
          <w:rFonts w:ascii="Arial Narrow" w:hAnsi="Arial Narrow"/>
        </w:rPr>
        <w:t>przetargu</w:t>
      </w:r>
      <w:r w:rsidRPr="00055C79">
        <w:rPr>
          <w:rFonts w:ascii="Arial Narrow" w:hAnsi="Arial Narrow"/>
        </w:rPr>
        <w:t xml:space="preserve"> oraz zawarcie i wykonanie umowy;</w:t>
      </w:r>
    </w:p>
    <w:p w14:paraId="21EF7C26" w14:textId="77777777"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dane osobowe będą udostępniane innym odbiorcom, jeżeli przepisy szczególne tak stanowią;</w:t>
      </w:r>
    </w:p>
    <w:p w14:paraId="5DD81CE7" w14:textId="280ADA26"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dane osobowe nie będą przekazywane do państwa nienale</w:t>
      </w:r>
      <w:r w:rsidR="00180E39" w:rsidRPr="00055C79">
        <w:rPr>
          <w:rFonts w:ascii="Arial Narrow" w:hAnsi="Arial Narrow"/>
        </w:rPr>
        <w:t xml:space="preserve">żącego do Europejskiego Obszaru </w:t>
      </w:r>
      <w:r w:rsidRPr="00055C79">
        <w:rPr>
          <w:rFonts w:ascii="Arial Narrow" w:hAnsi="Arial Narrow"/>
        </w:rPr>
        <w:t>Gospodarczego (państwa trzeciego) lub organizacji międzynarodowej w rozumieniu RODO;</w:t>
      </w:r>
    </w:p>
    <w:p w14:paraId="7521DF35" w14:textId="3C02260F"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 xml:space="preserve">dane osobowe będą przechowywane zgodnie z przepisami prawa w okresie realizacji </w:t>
      </w:r>
      <w:r w:rsidR="00496C99" w:rsidRPr="00055C79">
        <w:rPr>
          <w:rFonts w:ascii="Arial Narrow" w:hAnsi="Arial Narrow"/>
        </w:rPr>
        <w:t xml:space="preserve">umowy zawartej </w:t>
      </w:r>
      <w:r w:rsidR="00412513" w:rsidRPr="00055C79">
        <w:rPr>
          <w:rFonts w:ascii="Arial Narrow" w:hAnsi="Arial Narrow"/>
        </w:rPr>
        <w:br/>
      </w:r>
      <w:r w:rsidR="00496C99" w:rsidRPr="00055C79">
        <w:rPr>
          <w:rFonts w:ascii="Arial Narrow" w:hAnsi="Arial Narrow"/>
        </w:rPr>
        <w:t>w ramach przeprowadzanego przetargu</w:t>
      </w:r>
      <w:r w:rsidRPr="00055C79">
        <w:rPr>
          <w:rFonts w:ascii="Arial Narrow" w:hAnsi="Arial Narrow"/>
        </w:rPr>
        <w:t xml:space="preserve"> oraz przez okres, w którym </w:t>
      </w:r>
      <w:r w:rsidR="00496C99" w:rsidRPr="00055C79">
        <w:rPr>
          <w:rFonts w:ascii="Arial Narrow" w:hAnsi="Arial Narrow"/>
        </w:rPr>
        <w:t>HP</w:t>
      </w:r>
      <w:r w:rsidRPr="00055C79">
        <w:rPr>
          <w:rFonts w:ascii="Arial Narrow" w:hAnsi="Arial Narrow"/>
        </w:rPr>
        <w:t xml:space="preserve"> będzie realizował</w:t>
      </w:r>
      <w:r w:rsidR="00D17153" w:rsidRPr="00055C79">
        <w:rPr>
          <w:rFonts w:ascii="Arial Narrow" w:hAnsi="Arial Narrow"/>
        </w:rPr>
        <w:t>a</w:t>
      </w:r>
      <w:r w:rsidRPr="00055C79">
        <w:rPr>
          <w:rFonts w:ascii="Arial Narrow" w:hAnsi="Arial Narrow"/>
        </w:rPr>
        <w:t xml:space="preserve"> cele wynikające </w:t>
      </w:r>
      <w:r w:rsidR="00412513" w:rsidRPr="00055C79">
        <w:rPr>
          <w:rFonts w:ascii="Arial Narrow" w:hAnsi="Arial Narrow"/>
        </w:rPr>
        <w:br/>
      </w:r>
      <w:r w:rsidRPr="00055C79">
        <w:rPr>
          <w:rFonts w:ascii="Arial Narrow" w:hAnsi="Arial Narrow"/>
        </w:rPr>
        <w:t>z prawnie uzasadnionych interesów administratora danych, które są związane przedmiotowo z</w:t>
      </w:r>
      <w:r w:rsidR="00496C99" w:rsidRPr="00055C79">
        <w:rPr>
          <w:rFonts w:ascii="Arial Narrow" w:hAnsi="Arial Narrow"/>
        </w:rPr>
        <w:t xml:space="preserve">e złożonymi ofertami, przeprowadzanych przetargiem, zawartą </w:t>
      </w:r>
      <w:r w:rsidRPr="00055C79">
        <w:rPr>
          <w:rFonts w:ascii="Arial Narrow" w:hAnsi="Arial Narrow"/>
        </w:rPr>
        <w:t>umową lub obowiązkami wynikającymi z przepisów prawa powszechnie obowiązującego;</w:t>
      </w:r>
    </w:p>
    <w:p w14:paraId="4BB13AC0" w14:textId="77777777"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ma Pani/Pan prawo do żądania dostępu do danych osobowych Pani/Pana dotyczących oraz ich sprostowania, usunięcia lub ograniczenia przetwarzania oraz prawo do wniesienia sprzeciwu wobec ich przetwarzania, a także prawo do przenoszenia danych, z zastrzeżeniem obowiązujących przepisów prawa;</w:t>
      </w:r>
    </w:p>
    <w:p w14:paraId="46C5FCFD" w14:textId="77777777"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ma Pani/Pan prawo do wniesienia skargi do organu nadzorczego, tzn. Prezesa Urzędu Ochrony Danych Osobowych;</w:t>
      </w:r>
    </w:p>
    <w:p w14:paraId="4FF5AFD1" w14:textId="77777777" w:rsidR="00496C99" w:rsidRPr="00055C79" w:rsidRDefault="006A41C5" w:rsidP="00C602D9">
      <w:pPr>
        <w:pStyle w:val="Akapitzlist"/>
        <w:numPr>
          <w:ilvl w:val="1"/>
          <w:numId w:val="5"/>
        </w:numPr>
        <w:tabs>
          <w:tab w:val="left" w:pos="851"/>
        </w:tabs>
        <w:spacing w:after="120" w:line="276" w:lineRule="auto"/>
        <w:ind w:left="851" w:hanging="567"/>
        <w:jc w:val="both"/>
        <w:rPr>
          <w:rFonts w:ascii="Arial Narrow" w:hAnsi="Arial Narrow"/>
        </w:rPr>
      </w:pPr>
      <w:r w:rsidRPr="00055C79">
        <w:rPr>
          <w:rFonts w:ascii="Arial Narrow" w:hAnsi="Arial Narrow"/>
        </w:rPr>
        <w:t xml:space="preserve">podanie danych osobowych jest dobrowolne, o ile obowiązek ten nie wynika z przepisów prawa, niemniej jednak bez ich podania nie jest możliwe analizowanie oferty, prowadzenie </w:t>
      </w:r>
      <w:r w:rsidR="00496C99" w:rsidRPr="00055C79">
        <w:rPr>
          <w:rFonts w:ascii="Arial Narrow" w:hAnsi="Arial Narrow"/>
        </w:rPr>
        <w:t>przetargu</w:t>
      </w:r>
      <w:r w:rsidRPr="00055C79">
        <w:rPr>
          <w:rFonts w:ascii="Arial Narrow" w:hAnsi="Arial Narrow"/>
        </w:rPr>
        <w:t xml:space="preserve"> oraz zawarcie i realizacja umowy;</w:t>
      </w:r>
    </w:p>
    <w:p w14:paraId="3B5E600A" w14:textId="397AE232" w:rsidR="00496C99" w:rsidRPr="00055C79" w:rsidRDefault="00496C99" w:rsidP="00C602D9">
      <w:pPr>
        <w:pStyle w:val="Akapitzlist"/>
        <w:numPr>
          <w:ilvl w:val="1"/>
          <w:numId w:val="5"/>
        </w:numPr>
        <w:tabs>
          <w:tab w:val="left" w:pos="851"/>
        </w:tabs>
        <w:spacing w:after="120" w:line="276" w:lineRule="auto"/>
        <w:ind w:left="851" w:hanging="567"/>
        <w:jc w:val="both"/>
        <w:rPr>
          <w:rFonts w:ascii="Arial Narrow" w:hAnsi="Arial Narrow"/>
        </w:rPr>
      </w:pPr>
      <w:r w:rsidRPr="00055C79">
        <w:rPr>
          <w:rFonts w:ascii="Arial Narrow" w:hAnsi="Arial Narrow"/>
        </w:rPr>
        <w:t xml:space="preserve">HP </w:t>
      </w:r>
      <w:r w:rsidR="006A41C5" w:rsidRPr="00055C79">
        <w:rPr>
          <w:rFonts w:ascii="Arial Narrow" w:hAnsi="Arial Narrow"/>
        </w:rPr>
        <w:t>nie będzie przeprowadzał</w:t>
      </w:r>
      <w:r w:rsidR="00D17153" w:rsidRPr="00055C79">
        <w:rPr>
          <w:rFonts w:ascii="Arial Narrow" w:hAnsi="Arial Narrow"/>
        </w:rPr>
        <w:t>a</w:t>
      </w:r>
      <w:r w:rsidR="006A41C5" w:rsidRPr="00055C79">
        <w:rPr>
          <w:rFonts w:ascii="Arial Narrow" w:hAnsi="Arial Narrow"/>
        </w:rPr>
        <w:t xml:space="preserve"> zautomatyzowanego podejmowania decyzji, w tym profilowania na podstawie podanych danych osobowych.</w:t>
      </w:r>
    </w:p>
    <w:p w14:paraId="66893911" w14:textId="6CCFF9D2" w:rsidR="006A41C5" w:rsidRPr="00055C79" w:rsidRDefault="006A41C5" w:rsidP="00B12355">
      <w:pPr>
        <w:pStyle w:val="Akapitzlist"/>
        <w:numPr>
          <w:ilvl w:val="0"/>
          <w:numId w:val="5"/>
        </w:numPr>
        <w:spacing w:after="120" w:line="276" w:lineRule="auto"/>
        <w:ind w:left="284" w:hanging="284"/>
        <w:contextualSpacing w:val="0"/>
        <w:jc w:val="both"/>
        <w:rPr>
          <w:rFonts w:ascii="Arial Narrow" w:hAnsi="Arial Narrow"/>
        </w:rPr>
      </w:pPr>
      <w:r w:rsidRPr="00055C79">
        <w:rPr>
          <w:rFonts w:ascii="Arial Narrow" w:hAnsi="Arial Narrow"/>
        </w:rPr>
        <w:t xml:space="preserve">Jesteście Państwo zobowiązani poinformować w imieniu </w:t>
      </w:r>
      <w:r w:rsidR="00496C99" w:rsidRPr="00055C79">
        <w:rPr>
          <w:rFonts w:ascii="Arial Narrow" w:hAnsi="Arial Narrow"/>
        </w:rPr>
        <w:t>HP</w:t>
      </w:r>
      <w:r w:rsidRPr="00055C79">
        <w:rPr>
          <w:rFonts w:ascii="Arial Narrow" w:hAnsi="Arial Narrow"/>
        </w:rPr>
        <w:t xml:space="preserve"> wszystkie osoby fizyczne kierowane do realizacji </w:t>
      </w:r>
      <w:r w:rsidR="00496C99" w:rsidRPr="00055C79">
        <w:rPr>
          <w:rFonts w:ascii="Arial Narrow" w:hAnsi="Arial Narrow"/>
        </w:rPr>
        <w:t>uczestniczenia w przetargu</w:t>
      </w:r>
      <w:r w:rsidRPr="00055C79">
        <w:rPr>
          <w:rFonts w:ascii="Arial Narrow" w:hAnsi="Arial Narrow"/>
        </w:rPr>
        <w:t xml:space="preserve"> oraz zawarcia i wykonania umowy, a których dane osobowe będą przekazywane podczas podpisania umowy oraz na etapie realizacji </w:t>
      </w:r>
      <w:r w:rsidR="00496C99" w:rsidRPr="00055C79">
        <w:rPr>
          <w:rFonts w:ascii="Arial Narrow" w:hAnsi="Arial Narrow"/>
        </w:rPr>
        <w:t>u</w:t>
      </w:r>
      <w:r w:rsidRPr="00055C79">
        <w:rPr>
          <w:rFonts w:ascii="Arial Narrow" w:hAnsi="Arial Narrow"/>
        </w:rPr>
        <w:t>mowy, o:</w:t>
      </w:r>
    </w:p>
    <w:p w14:paraId="1CED75D7" w14:textId="6747DFD8" w:rsidR="00496C9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 xml:space="preserve">fakcie przekazania danych osobowych </w:t>
      </w:r>
      <w:r w:rsidR="00434489" w:rsidRPr="00055C79">
        <w:rPr>
          <w:rFonts w:ascii="Arial Narrow" w:hAnsi="Arial Narrow"/>
        </w:rPr>
        <w:t>HP</w:t>
      </w:r>
      <w:r w:rsidRPr="00055C79">
        <w:rPr>
          <w:rFonts w:ascii="Arial Narrow" w:hAnsi="Arial Narrow"/>
        </w:rPr>
        <w:t>;</w:t>
      </w:r>
    </w:p>
    <w:p w14:paraId="03A4F2E3" w14:textId="58DC53BD" w:rsidR="00420A19" w:rsidRPr="00055C79" w:rsidRDefault="006A41C5" w:rsidP="00AE28D6">
      <w:pPr>
        <w:pStyle w:val="Akapitzlist"/>
        <w:numPr>
          <w:ilvl w:val="1"/>
          <w:numId w:val="5"/>
        </w:numPr>
        <w:spacing w:after="120" w:line="276" w:lineRule="auto"/>
        <w:ind w:left="851" w:hanging="567"/>
        <w:jc w:val="both"/>
        <w:rPr>
          <w:rFonts w:ascii="Arial Narrow" w:hAnsi="Arial Narrow"/>
        </w:rPr>
      </w:pPr>
      <w:r w:rsidRPr="00055C79">
        <w:rPr>
          <w:rFonts w:ascii="Arial Narrow" w:hAnsi="Arial Narrow"/>
        </w:rPr>
        <w:t xml:space="preserve">przetwarzaniu danych osobowych przez </w:t>
      </w:r>
      <w:r w:rsidR="00434489" w:rsidRPr="00055C79">
        <w:rPr>
          <w:rFonts w:ascii="Arial Narrow" w:hAnsi="Arial Narrow"/>
        </w:rPr>
        <w:t>HP</w:t>
      </w:r>
      <w:r w:rsidRPr="00055C79">
        <w:rPr>
          <w:rFonts w:ascii="Arial Narrow" w:hAnsi="Arial Narrow"/>
        </w:rPr>
        <w:t>.</w:t>
      </w:r>
    </w:p>
    <w:sectPr w:rsidR="00420A19" w:rsidRPr="00055C79" w:rsidSect="002A38B6">
      <w:headerReference w:type="default" r:id="rId13"/>
      <w:footerReference w:type="default" r:id="rId14"/>
      <w:headerReference w:type="first" r:id="rId15"/>
      <w:footerReference w:type="first" r:id="rId16"/>
      <w:pgSz w:w="11906" w:h="16838" w:code="9"/>
      <w:pgMar w:top="2665"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6DB8" w14:textId="77777777" w:rsidR="00F77256" w:rsidRPr="00DB2FCB" w:rsidRDefault="00F77256" w:rsidP="00DB2FCB">
      <w:r w:rsidRPr="00DB2FCB">
        <w:separator/>
      </w:r>
    </w:p>
  </w:endnote>
  <w:endnote w:type="continuationSeparator" w:id="0">
    <w:p w14:paraId="1FFA75B6" w14:textId="77777777" w:rsidR="00F77256" w:rsidRPr="00DB2FCB" w:rsidRDefault="00F77256" w:rsidP="00DB2FCB">
      <w:r w:rsidRPr="00DB2F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34225"/>
      <w:docPartObj>
        <w:docPartGallery w:val="Page Numbers (Bottom of Page)"/>
        <w:docPartUnique/>
      </w:docPartObj>
    </w:sdtPr>
    <w:sdtEndPr/>
    <w:sdtContent>
      <w:sdt>
        <w:sdtPr>
          <w:id w:val="577834226"/>
          <w:docPartObj>
            <w:docPartGallery w:val="Page Numbers (Top of Page)"/>
            <w:docPartUnique/>
          </w:docPartObj>
        </w:sdtPr>
        <w:sdtEndPr/>
        <w:sdtContent>
          <w:p w14:paraId="2B694B98" w14:textId="77777777" w:rsidR="00A95082" w:rsidRDefault="00A95082" w:rsidP="0067622B">
            <w:pPr>
              <w:pStyle w:val="Stopka"/>
              <w:jc w:val="right"/>
            </w:pPr>
            <w:r>
              <w:t xml:space="preserve">Strona </w:t>
            </w:r>
            <w:r w:rsidR="00590838">
              <w:rPr>
                <w:b/>
                <w:sz w:val="24"/>
                <w:szCs w:val="24"/>
              </w:rPr>
              <w:fldChar w:fldCharType="begin"/>
            </w:r>
            <w:r>
              <w:rPr>
                <w:b/>
              </w:rPr>
              <w:instrText>PAGE</w:instrText>
            </w:r>
            <w:r w:rsidR="00590838">
              <w:rPr>
                <w:b/>
                <w:sz w:val="24"/>
                <w:szCs w:val="24"/>
              </w:rPr>
              <w:fldChar w:fldCharType="separate"/>
            </w:r>
            <w:r w:rsidR="00857276">
              <w:rPr>
                <w:b/>
                <w:noProof/>
              </w:rPr>
              <w:t>5</w:t>
            </w:r>
            <w:r w:rsidR="00590838">
              <w:rPr>
                <w:b/>
                <w:sz w:val="24"/>
                <w:szCs w:val="24"/>
              </w:rPr>
              <w:fldChar w:fldCharType="end"/>
            </w:r>
            <w:r>
              <w:t xml:space="preserve"> z </w:t>
            </w:r>
            <w:r w:rsidR="00590838">
              <w:rPr>
                <w:b/>
                <w:sz w:val="24"/>
                <w:szCs w:val="24"/>
              </w:rPr>
              <w:fldChar w:fldCharType="begin"/>
            </w:r>
            <w:r>
              <w:rPr>
                <w:b/>
              </w:rPr>
              <w:instrText>NUMPAGES</w:instrText>
            </w:r>
            <w:r w:rsidR="00590838">
              <w:rPr>
                <w:b/>
                <w:sz w:val="24"/>
                <w:szCs w:val="24"/>
              </w:rPr>
              <w:fldChar w:fldCharType="separate"/>
            </w:r>
            <w:r w:rsidR="00857276">
              <w:rPr>
                <w:b/>
                <w:noProof/>
              </w:rPr>
              <w:t>5</w:t>
            </w:r>
            <w:r w:rsidR="00590838">
              <w:rPr>
                <w:b/>
                <w:sz w:val="24"/>
                <w:szCs w:val="24"/>
              </w:rPr>
              <w:fldChar w:fldCharType="end"/>
            </w:r>
          </w:p>
        </w:sdtContent>
      </w:sdt>
    </w:sdtContent>
  </w:sdt>
  <w:p w14:paraId="0185DFE9" w14:textId="77777777" w:rsidR="00A95082" w:rsidRDefault="00A95082">
    <w:pPr>
      <w:pStyle w:val="Stopka"/>
    </w:pPr>
  </w:p>
  <w:p w14:paraId="6424C62A" w14:textId="77777777" w:rsidR="0067622B" w:rsidRDefault="006762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D165" w14:textId="255AEA2F" w:rsidR="00710935" w:rsidRDefault="003C7DE4" w:rsidP="00CA5329">
    <w:r>
      <w:rPr>
        <w:noProof/>
        <w:lang w:eastAsia="pl-PL"/>
      </w:rPr>
      <mc:AlternateContent>
        <mc:Choice Requires="wps">
          <w:drawing>
            <wp:anchor distT="0" distB="0" distL="114300" distR="114300" simplePos="0" relativeHeight="251652606" behindDoc="0" locked="0" layoutInCell="1" allowOverlap="1" wp14:anchorId="650C4409" wp14:editId="2DB67E41">
              <wp:simplePos x="0" y="0"/>
              <wp:positionH relativeFrom="column">
                <wp:posOffset>-351155</wp:posOffset>
              </wp:positionH>
              <wp:positionV relativeFrom="paragraph">
                <wp:posOffset>-74295</wp:posOffset>
              </wp:positionV>
              <wp:extent cx="6822440" cy="44005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841A" w14:textId="77777777" w:rsidR="00710935" w:rsidRDefault="00710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C4409" id="_x0000_t202" coordsize="21600,21600" o:spt="202" path="m,l,21600r21600,l21600,xe">
              <v:stroke joinstyle="miter"/>
              <v:path gradientshapeok="t" o:connecttype="rect"/>
            </v:shapetype>
            <v:shape id="Text Box 10" o:spid="_x0000_s1028" type="#_x0000_t202" style="position:absolute;margin-left:-27.65pt;margin-top:-5.85pt;width:537.2pt;height:34.65pt;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6p4AEAAKgDAAAOAAAAZHJzL2Uyb0RvYy54bWysU8Fu2zAMvQ/YPwi6L06MpOuMOEXXosOA&#10;bh3Q7QNkWbKF2aJGKbGzrx8lu2m23opdBIqUH997pLdXY9+xg0JvwJZ8tVhypqyE2tim5D++3727&#10;5MwHYWvRgVUlPyrPr3Zv32wHV6gcWuhqhYxArC8GV/I2BFdkmZet6oVfgFOWihqwF4Gu2GQ1ioHQ&#10;+y7Ll8uLbACsHYJU3lP2diryXcLXWsnwoLVXgXUlJ24hnZjOKp7ZbiuKBoVrjZxpiFew6IWx1PQE&#10;dSuCYHs0L6B6IxE86LCQ0GegtZEqaSA1q+U/ah5b4VTSQuZ4d7LJ/z9Y+fXw6L4hC+NHGGmASYR3&#10;9yB/embhphW2UdeIMLRK1NR4FS3LBueL+dNotS98BKmGL1DTkMU+QAIaNfbRFdLJCJ0GcDyZrsbA&#10;JCUvLvN8vaaSpBoFy80mtRDF09cOffikoGcxKDnSUBO6ONz7ENmI4ulJbGbhznRdGmxn/0rQw5hJ&#10;7CPhiXoYq5GZepYWxVRQH0kOwrQutN4UtIC/ORtoVUruf+0FKs66z5Ys+bBK/EO6rDfvcxKD55Xq&#10;vCKsJKiSB86m8CZM+7h3aJqWOk1DsHBNNmqTFD6zmunTOiTh8+rGfTu/p1fPP9juDwAAAP//AwBQ&#10;SwMEFAAGAAgAAAAhAKUG10jfAAAACwEAAA8AAABkcnMvZG93bnJldi54bWxMj8FOwzAMhu9IvENk&#10;JG5bEqAbK00nBOIKYrBJ3LLGaysap2qytbw93glutvzp9/cX68l34oRDbAMZ0HMFAqkKrqXawOfH&#10;y+weREyWnO0CoYEfjLAuLy8Km7sw0jueNqkWHEIxtwaalPpcylg16G2chx6Jb4cweJt4HWrpBjty&#10;uO/kjVIL6W1L/KGxPT41WH1vjt7A9vXwtbtTb/Wzz/oxTEqSX0ljrq+mxwcQCaf0B8NZn9WhZKd9&#10;OJKLojMwy7JbRnnQegniTCi90iD2BrLlAmRZyP8dyl8AAAD//wMAUEsBAi0AFAAGAAgAAAAhALaD&#10;OJL+AAAA4QEAABMAAAAAAAAAAAAAAAAAAAAAAFtDb250ZW50X1R5cGVzXS54bWxQSwECLQAUAAYA&#10;CAAAACEAOP0h/9YAAACUAQAACwAAAAAAAAAAAAAAAAAvAQAAX3JlbHMvLnJlbHNQSwECLQAUAAYA&#10;CAAAACEAbgIuqeABAACoAwAADgAAAAAAAAAAAAAAAAAuAgAAZHJzL2Uyb0RvYy54bWxQSwECLQAU&#10;AAYACAAAACEApQbXSN8AAAALAQAADwAAAAAAAAAAAAAAAAA6BAAAZHJzL2Rvd25yZXYueG1sUEsF&#10;BgAAAAAEAAQA8wAAAEYFAAAAAA==&#10;" filled="f" stroked="f">
              <v:textbox>
                <w:txbxContent>
                  <w:p w14:paraId="718F841A" w14:textId="77777777" w:rsidR="00710935" w:rsidRDefault="00710935"/>
                </w:txbxContent>
              </v:textbox>
              <w10:wrap type="square"/>
            </v:shape>
          </w:pict>
        </mc:Fallback>
      </mc:AlternateContent>
    </w:r>
    <w:r>
      <w:rPr>
        <w:noProof/>
        <w:lang w:eastAsia="pl-PL"/>
      </w:rPr>
      <w:drawing>
        <wp:anchor distT="0" distB="0" distL="114300" distR="114300" simplePos="0" relativeHeight="251658752" behindDoc="0" locked="0" layoutInCell="1" allowOverlap="1" wp14:anchorId="2D2ABD21" wp14:editId="2B494F1E">
          <wp:simplePos x="0" y="0"/>
          <wp:positionH relativeFrom="column">
            <wp:posOffset>5500370</wp:posOffset>
          </wp:positionH>
          <wp:positionV relativeFrom="paragraph">
            <wp:posOffset>315595</wp:posOffset>
          </wp:positionV>
          <wp:extent cx="668071" cy="655408"/>
          <wp:effectExtent l="19050" t="0" r="0" b="0"/>
          <wp:wrapNone/>
          <wp:docPr id="32" name="Obraz 3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uv"/>
                  <pic:cNvPicPr>
                    <a:picLocks noChangeAspect="1" noChangeArrowheads="1"/>
                  </pic:cNvPicPr>
                </pic:nvPicPr>
                <pic:blipFill>
                  <a:blip r:embed="rId1"/>
                  <a:srcRect/>
                  <a:stretch>
                    <a:fillRect/>
                  </a:stretch>
                </pic:blipFill>
                <pic:spPr bwMode="auto">
                  <a:xfrm>
                    <a:off x="0" y="0"/>
                    <a:ext cx="668071" cy="655408"/>
                  </a:xfrm>
                  <a:prstGeom prst="rect">
                    <a:avLst/>
                  </a:prstGeom>
                  <a:noFill/>
                  <a:ln w="9525">
                    <a:noFill/>
                    <a:miter lim="800000"/>
                    <a:headEnd/>
                    <a:tailEnd/>
                  </a:ln>
                </pic:spPr>
              </pic:pic>
            </a:graphicData>
          </a:graphic>
        </wp:anchor>
      </w:drawing>
    </w:r>
    <w:r>
      <w:rPr>
        <w:noProof/>
        <w:lang w:eastAsia="pl-PL"/>
      </w:rPr>
      <mc:AlternateContent>
        <mc:Choice Requires="wpg">
          <w:drawing>
            <wp:anchor distT="0" distB="0" distL="114300" distR="114300" simplePos="0" relativeHeight="251661824" behindDoc="0" locked="0" layoutInCell="1" allowOverlap="1" wp14:anchorId="58E6B93D" wp14:editId="16485DFC">
              <wp:simplePos x="0" y="0"/>
              <wp:positionH relativeFrom="column">
                <wp:posOffset>-53340</wp:posOffset>
              </wp:positionH>
              <wp:positionV relativeFrom="paragraph">
                <wp:posOffset>311614</wp:posOffset>
              </wp:positionV>
              <wp:extent cx="5372735" cy="752427"/>
              <wp:effectExtent l="0" t="0" r="18415"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735" cy="752427"/>
                        <a:chOff x="306" y="14378"/>
                        <a:chExt cx="8461" cy="2135"/>
                      </a:xfrm>
                    </wpg:grpSpPr>
                    <wps:wsp>
                      <wps:cNvPr id="2" name="Text Box 30"/>
                      <wps:cNvSpPr txBox="1">
                        <a:spLocks noChangeArrowheads="1"/>
                      </wps:cNvSpPr>
                      <wps:spPr bwMode="auto">
                        <a:xfrm>
                          <a:off x="2305" y="14378"/>
                          <a:ext cx="1222"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4B29"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REGON</w:t>
                            </w:r>
                            <w:r w:rsidRPr="00DE0D05">
                              <w:rPr>
                                <w:rFonts w:ascii="Arial Narrow" w:hAnsi="Arial Narrow"/>
                                <w:sz w:val="14"/>
                                <w:szCs w:val="14"/>
                              </w:rPr>
                              <w:t xml:space="preserve"> 271526730</w:t>
                            </w:r>
                          </w:p>
                          <w:p w14:paraId="5C9E52DD"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NIP</w:t>
                            </w:r>
                            <w:r w:rsidRPr="00DE0D05">
                              <w:rPr>
                                <w:rFonts w:ascii="Arial Narrow" w:hAnsi="Arial Narrow"/>
                                <w:sz w:val="14"/>
                                <w:szCs w:val="14"/>
                              </w:rPr>
                              <w:t xml:space="preserve"> 641-000-54-54</w:t>
                            </w:r>
                          </w:p>
                          <w:p w14:paraId="40DDC28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Kapitał zakładowy:</w:t>
                            </w:r>
                          </w:p>
                          <w:p w14:paraId="167B76A7" w14:textId="77777777" w:rsidR="00A95082" w:rsidRPr="00DE0D05" w:rsidRDefault="00AF7EDD" w:rsidP="007D0A4A">
                            <w:pPr>
                              <w:spacing w:line="240" w:lineRule="auto"/>
                              <w:rPr>
                                <w:rFonts w:ascii="Arial Narrow" w:hAnsi="Arial Narrow"/>
                                <w:sz w:val="14"/>
                                <w:szCs w:val="14"/>
                              </w:rPr>
                            </w:pPr>
                            <w:r>
                              <w:rPr>
                                <w:rFonts w:ascii="Arial Narrow" w:hAnsi="Arial Narrow"/>
                                <w:sz w:val="14"/>
                                <w:szCs w:val="14"/>
                              </w:rPr>
                              <w:t>20 516 371,20</w:t>
                            </w:r>
                            <w:r w:rsidR="00A95082" w:rsidRPr="00DE0D05">
                              <w:rPr>
                                <w:rFonts w:ascii="Arial Narrow" w:hAnsi="Arial Narrow"/>
                                <w:sz w:val="14"/>
                                <w:szCs w:val="14"/>
                              </w:rPr>
                              <w:t xml:space="preserve">  PLN</w:t>
                            </w:r>
                          </w:p>
                          <w:p w14:paraId="1983A974" w14:textId="77777777" w:rsidR="00AF7EDD" w:rsidRPr="00DE0D05" w:rsidRDefault="00A95082" w:rsidP="007D0A4A">
                            <w:pPr>
                              <w:spacing w:line="240" w:lineRule="auto"/>
                              <w:rPr>
                                <w:rFonts w:ascii="Arial Narrow" w:hAnsi="Arial Narrow"/>
                                <w:sz w:val="14"/>
                                <w:szCs w:val="14"/>
                              </w:rPr>
                            </w:pPr>
                            <w:r w:rsidRPr="00DE0D05">
                              <w:rPr>
                                <w:rFonts w:ascii="Arial Narrow" w:hAnsi="Arial Narrow"/>
                                <w:sz w:val="14"/>
                                <w:szCs w:val="14"/>
                              </w:rPr>
                              <w:t xml:space="preserve">wpłacony w </w:t>
                            </w:r>
                            <w:r w:rsidR="00B71A6A">
                              <w:rPr>
                                <w:rFonts w:ascii="Arial Narrow" w:hAnsi="Arial Narrow"/>
                                <w:sz w:val="14"/>
                                <w:szCs w:val="14"/>
                              </w:rPr>
                              <w:t>całości</w:t>
                            </w:r>
                          </w:p>
                        </w:txbxContent>
                      </wps:txbx>
                      <wps:bodyPr rot="0" vert="horz" wrap="square" lIns="0" tIns="0" rIns="0" bIns="0" anchor="t" anchorCtr="0" upright="1">
                        <a:noAutofit/>
                      </wps:bodyPr>
                    </wps:wsp>
                    <wps:wsp>
                      <wps:cNvPr id="3" name="Text Box 31"/>
                      <wps:cNvSpPr txBox="1">
                        <a:spLocks noChangeArrowheads="1"/>
                      </wps:cNvSpPr>
                      <wps:spPr bwMode="auto">
                        <a:xfrm>
                          <a:off x="4282" y="14378"/>
                          <a:ext cx="1821"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DFAB"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b/>
                                <w:sz w:val="14"/>
                                <w:szCs w:val="14"/>
                              </w:rPr>
                              <w:t>Numer KRS:</w:t>
                            </w:r>
                            <w:r w:rsidRPr="00DE0D05">
                              <w:rPr>
                                <w:rFonts w:ascii="Arial Narrow" w:hAnsi="Arial Narrow"/>
                                <w:sz w:val="14"/>
                                <w:szCs w:val="14"/>
                              </w:rPr>
                              <w:t xml:space="preserve"> 0000106428</w:t>
                            </w:r>
                          </w:p>
                          <w:p w14:paraId="40F77B29"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Sąd Rejonowy X Wydział</w:t>
                            </w:r>
                          </w:p>
                          <w:p w14:paraId="713CBE24"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Gospodarczy Krajowego</w:t>
                            </w:r>
                          </w:p>
                          <w:p w14:paraId="42575AA6" w14:textId="77777777" w:rsidR="00A95082" w:rsidRPr="00DE0D05" w:rsidRDefault="00A95082" w:rsidP="00B979AD">
                            <w:pPr>
                              <w:spacing w:line="276" w:lineRule="auto"/>
                              <w:rPr>
                                <w:rFonts w:ascii="Arial Narrow" w:hAnsi="Arial Narrow"/>
                                <w:sz w:val="14"/>
                                <w:szCs w:val="14"/>
                              </w:rPr>
                            </w:pPr>
                            <w:r w:rsidRPr="00DE0D05">
                              <w:rPr>
                                <w:rFonts w:ascii="Arial Narrow" w:hAnsi="Arial Narrow"/>
                                <w:sz w:val="14"/>
                                <w:szCs w:val="14"/>
                              </w:rPr>
                              <w:t>Rejestru Sądowego w Gliwicach</w:t>
                            </w:r>
                          </w:p>
                          <w:p w14:paraId="2C3D579D" w14:textId="77777777" w:rsidR="00110574" w:rsidRDefault="00110574" w:rsidP="00B979AD">
                            <w:pPr>
                              <w:spacing w:line="276" w:lineRule="auto"/>
                              <w:rPr>
                                <w:rFonts w:ascii="Arial Narrow" w:hAnsi="Arial Narrow"/>
                                <w:sz w:val="14"/>
                                <w:szCs w:val="14"/>
                                <w:lang w:eastAsia="pl-PL"/>
                              </w:rPr>
                            </w:pPr>
                            <w:r>
                              <w:rPr>
                                <w:rFonts w:ascii="Arial Narrow" w:hAnsi="Arial Narrow"/>
                                <w:b/>
                                <w:sz w:val="14"/>
                                <w:szCs w:val="14"/>
                              </w:rPr>
                              <w:t>Numer BDO</w:t>
                            </w:r>
                            <w:r>
                              <w:rPr>
                                <w:rFonts w:ascii="Arial Narrow" w:hAnsi="Arial Narrow"/>
                                <w:sz w:val="14"/>
                                <w:szCs w:val="14"/>
                              </w:rPr>
                              <w:t>: 000026576</w:t>
                            </w:r>
                          </w:p>
                          <w:p w14:paraId="4856FC8C" w14:textId="77777777" w:rsidR="00A95082" w:rsidRPr="006038F2" w:rsidRDefault="00A95082" w:rsidP="006038F2">
                            <w:pPr>
                              <w:rPr>
                                <w:szCs w:val="14"/>
                              </w:rPr>
                            </w:pPr>
                          </w:p>
                        </w:txbxContent>
                      </wps:txbx>
                      <wps:bodyPr rot="0" vert="horz" wrap="square" lIns="0" tIns="0" rIns="0" bIns="0" anchor="t" anchorCtr="0" upright="1">
                        <a:noAutofit/>
                      </wps:bodyPr>
                    </wps:wsp>
                    <wps:wsp>
                      <wps:cNvPr id="4" name="Text Box 33"/>
                      <wps:cNvSpPr txBox="1">
                        <a:spLocks noChangeArrowheads="1"/>
                      </wps:cNvSpPr>
                      <wps:spPr bwMode="auto">
                        <a:xfrm>
                          <a:off x="6268" y="14378"/>
                          <a:ext cx="2499"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AE68C5" w14:textId="77777777" w:rsidR="00A95082" w:rsidRPr="000D7640" w:rsidRDefault="00A95082" w:rsidP="007D0A4A">
                            <w:pPr>
                              <w:spacing w:line="240" w:lineRule="auto"/>
                              <w:rPr>
                                <w:rFonts w:ascii="Arial Narrow" w:hAnsi="Arial Narrow" w:cs="Arial"/>
                                <w:b/>
                                <w:sz w:val="14"/>
                                <w:szCs w:val="14"/>
                              </w:rPr>
                            </w:pPr>
                            <w:r w:rsidRPr="000D7640">
                              <w:rPr>
                                <w:rFonts w:ascii="Arial Narrow" w:hAnsi="Arial Narrow" w:cs="Arial"/>
                                <w:b/>
                                <w:sz w:val="14"/>
                                <w:szCs w:val="14"/>
                              </w:rPr>
                              <w:t>Konto:</w:t>
                            </w:r>
                          </w:p>
                          <w:p w14:paraId="6BF5F8CC"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 xml:space="preserve">PKO BP S.A. </w:t>
                            </w:r>
                          </w:p>
                          <w:p w14:paraId="54B3FD89" w14:textId="1DC71818"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87 1020 2401 0000 0102 0039 3736 (PLN)</w:t>
                            </w:r>
                          </w:p>
                          <w:p w14:paraId="18126283" w14:textId="77777777"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ING BANK ŚLĄSKI S.A.</w:t>
                            </w:r>
                          </w:p>
                          <w:p w14:paraId="145A0B17"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33 1050 1214 1000 0010 0108 9760 (PLN)</w:t>
                            </w:r>
                          </w:p>
                          <w:p w14:paraId="5D68407A"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lang w:val="en-US" w:eastAsia="pl-PL"/>
                              </w:rPr>
                              <w:t xml:space="preserve">26 1050 1214 1000 0022 5186 4340 </w:t>
                            </w:r>
                            <w:r>
                              <w:rPr>
                                <w:rFonts w:ascii="Arial Narrow" w:hAnsi="Arial Narrow" w:cs="Arial"/>
                                <w:sz w:val="14"/>
                                <w:szCs w:val="14"/>
                                <w:lang w:val="en-US" w:eastAsia="pl-PL"/>
                              </w:rPr>
                              <w:t>(</w:t>
                            </w:r>
                            <w:r w:rsidRPr="000D7640">
                              <w:rPr>
                                <w:rFonts w:ascii="Arial Narrow" w:hAnsi="Arial Narrow" w:cs="Arial"/>
                                <w:sz w:val="14"/>
                                <w:szCs w:val="14"/>
                                <w:lang w:val="en-US" w:eastAsia="pl-PL"/>
                              </w:rPr>
                              <w:t>EUR</w:t>
                            </w:r>
                            <w:r>
                              <w:rPr>
                                <w:rFonts w:ascii="Arial Narrow" w:hAnsi="Arial Narrow" w:cs="Arial"/>
                                <w:sz w:val="14"/>
                                <w:szCs w:val="14"/>
                                <w:lang w:val="en-US" w:eastAsia="pl-PL"/>
                              </w:rPr>
                              <w:t>)</w:t>
                            </w:r>
                          </w:p>
                        </w:txbxContent>
                      </wps:txbx>
                      <wps:bodyPr rot="0" vert="horz" wrap="square" lIns="0" tIns="0" rIns="0" bIns="0" anchor="t" anchorCtr="0" upright="1">
                        <a:noAutofit/>
                      </wps:bodyPr>
                    </wps:wsp>
                    <wps:wsp>
                      <wps:cNvPr id="5" name="Text Box 34"/>
                      <wps:cNvSpPr txBox="1">
                        <a:spLocks noChangeArrowheads="1"/>
                      </wps:cNvSpPr>
                      <wps:spPr bwMode="auto">
                        <a:xfrm>
                          <a:off x="306" y="14378"/>
                          <a:ext cx="1507"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345AC5" w14:textId="77777777" w:rsidR="00A95082" w:rsidRPr="00DE0D05" w:rsidRDefault="00A95082" w:rsidP="007D0A4A">
                            <w:pPr>
                              <w:spacing w:line="240" w:lineRule="auto"/>
                              <w:rPr>
                                <w:rFonts w:ascii="Arial Narrow" w:hAnsi="Arial Narrow"/>
                                <w:b/>
                                <w:sz w:val="14"/>
                                <w:szCs w:val="14"/>
                              </w:rPr>
                            </w:pPr>
                            <w:r w:rsidRPr="00DE0D05">
                              <w:rPr>
                                <w:rFonts w:ascii="Arial Narrow" w:hAnsi="Arial Narrow"/>
                                <w:b/>
                                <w:sz w:val="14"/>
                                <w:szCs w:val="14"/>
                              </w:rPr>
                              <w:t>„HUTA POKÓJ” S.A.</w:t>
                            </w:r>
                          </w:p>
                          <w:p w14:paraId="1E8AF695" w14:textId="77777777" w:rsidR="00C1486A" w:rsidRPr="00DE0D05" w:rsidRDefault="00C1486A" w:rsidP="00C1486A">
                            <w:pPr>
                              <w:spacing w:line="240" w:lineRule="auto"/>
                              <w:rPr>
                                <w:rFonts w:ascii="Arial Narrow" w:hAnsi="Arial Narrow"/>
                                <w:sz w:val="14"/>
                                <w:szCs w:val="14"/>
                              </w:rPr>
                            </w:pPr>
                            <w:r w:rsidRPr="00DE0D05">
                              <w:rPr>
                                <w:rFonts w:ascii="Arial Narrow" w:hAnsi="Arial Narrow"/>
                                <w:sz w:val="14"/>
                                <w:szCs w:val="14"/>
                              </w:rPr>
                              <w:t xml:space="preserve">ul. </w:t>
                            </w:r>
                            <w:r>
                              <w:rPr>
                                <w:rFonts w:ascii="Arial Narrow" w:hAnsi="Arial Narrow"/>
                                <w:sz w:val="14"/>
                                <w:szCs w:val="14"/>
                              </w:rPr>
                              <w:t xml:space="preserve">Piotra </w:t>
                            </w:r>
                            <w:r w:rsidRPr="00DE0D05">
                              <w:rPr>
                                <w:rFonts w:ascii="Arial Narrow" w:hAnsi="Arial Narrow"/>
                                <w:sz w:val="14"/>
                                <w:szCs w:val="14"/>
                              </w:rPr>
                              <w:t>Niedurnego 79</w:t>
                            </w:r>
                          </w:p>
                          <w:p w14:paraId="542282C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41-709</w:t>
                            </w:r>
                            <w:r w:rsidR="00C1486A">
                              <w:rPr>
                                <w:rFonts w:ascii="Arial Narrow" w:hAnsi="Arial Narrow"/>
                                <w:sz w:val="14"/>
                                <w:szCs w:val="14"/>
                              </w:rPr>
                              <w:t>,</w:t>
                            </w:r>
                            <w:r w:rsidRPr="00DE0D05">
                              <w:rPr>
                                <w:rFonts w:ascii="Arial Narrow" w:hAnsi="Arial Narrow"/>
                                <w:sz w:val="14"/>
                                <w:szCs w:val="14"/>
                              </w:rPr>
                              <w:t xml:space="preserve"> Ruda Śląska</w:t>
                            </w:r>
                          </w:p>
                          <w:p w14:paraId="4AFEEAAC" w14:textId="77777777" w:rsidR="00EB2676" w:rsidRDefault="00EB2676" w:rsidP="00EB2676">
                            <w:pPr>
                              <w:spacing w:line="240" w:lineRule="auto"/>
                              <w:rPr>
                                <w:rFonts w:ascii="Arial Narrow" w:hAnsi="Arial Narrow"/>
                                <w:sz w:val="14"/>
                                <w:szCs w:val="14"/>
                              </w:rPr>
                            </w:pPr>
                            <w:r>
                              <w:rPr>
                                <w:rFonts w:ascii="Arial Narrow" w:hAnsi="Arial Narrow"/>
                                <w:sz w:val="14"/>
                                <w:szCs w:val="14"/>
                              </w:rPr>
                              <w:t xml:space="preserve">infolinia: </w:t>
                            </w:r>
                            <w:r w:rsidR="00BB563E">
                              <w:rPr>
                                <w:rFonts w:ascii="Arial Narrow" w:hAnsi="Arial Narrow"/>
                                <w:sz w:val="14"/>
                                <w:szCs w:val="14"/>
                              </w:rPr>
                              <w:t>(+48) 32 772 11 11</w:t>
                            </w:r>
                          </w:p>
                          <w:p w14:paraId="307DAA0B" w14:textId="77777777" w:rsidR="00EB2676" w:rsidRPr="00825959" w:rsidRDefault="00EB2676" w:rsidP="00EB2676">
                            <w:pPr>
                              <w:spacing w:line="240" w:lineRule="auto"/>
                              <w:rPr>
                                <w:rFonts w:ascii="Arial Narrow" w:hAnsi="Arial Narrow"/>
                                <w:sz w:val="14"/>
                                <w:szCs w:val="14"/>
                              </w:rPr>
                            </w:pPr>
                            <w:r>
                              <w:rPr>
                                <w:rFonts w:ascii="Arial Narrow" w:hAnsi="Arial Narrow"/>
                                <w:sz w:val="14"/>
                                <w:szCs w:val="14"/>
                              </w:rPr>
                              <w:t>info@hutapokoj.eu</w:t>
                            </w:r>
                          </w:p>
                          <w:p w14:paraId="5FF12E81" w14:textId="77777777" w:rsidR="00A95082" w:rsidRPr="00DE0D05" w:rsidRDefault="00A95082" w:rsidP="007D0A4A">
                            <w:pPr>
                              <w:spacing w:line="240" w:lineRule="auto"/>
                              <w:rPr>
                                <w:b/>
                              </w:rPr>
                            </w:pPr>
                            <w:r w:rsidRPr="00DE0D05">
                              <w:rPr>
                                <w:rFonts w:ascii="Arial Narrow" w:hAnsi="Arial Narrow"/>
                                <w:b/>
                                <w:sz w:val="14"/>
                                <w:szCs w:val="14"/>
                              </w:rPr>
                              <w:t>www.hutapokoj.eu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E6B93D" id="Group 6" o:spid="_x0000_s1029" style="position:absolute;margin-left:-4.2pt;margin-top:24.55pt;width:423.05pt;height:59.25pt;z-index:251661824" coordorigin="306,14378" coordsize="846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tQxgIAAIkLAAAOAAAAZHJzL2Uyb0RvYy54bWzsVttu3CAQfa/Uf0C8N77uzYo3SpMmqtRL&#10;pKQfwGJ8UW2gwMZOv74D7Ho32VSVUmlbqX2xxgwMZ86cAU7Phq5F90zpRvAcRychRoxTUTS8yvGX&#10;u6s3c4y0IbwgreAsxw9M47Pl61envcxYLGrRFkwhCMJ11ssc18bILAg0rVlH9ImQjIOzFKojBn5V&#10;FRSK9BC9a4M4DKdBL1QhlaBMaxi99E68dPHLklHzuSw1M6jNMWAz7qvcd2W/wfKUZJUism7oBgZ5&#10;AYqONBw2HUNdEkPQWjUHobqGKqFFaU6o6AJRlg1lLgfIJgqfZHOtxFq6XKqsr+RIE1D7hKcXh6Wf&#10;7q+VvJU3yqMH84OgXzXwEvSyyvb99r/yk9Gq/ygKqCdZG+ESH0rV2RCQEhocvw8jv2wwiMLgJJnF&#10;s2SCEQXfbBKn8cwXgNZQJbssCacYgTNKk9l863u3WT5Pp5FfG0cQxUIkmd/XYd1gs7UHMekdX/r3&#10;+LqtiWSuDNrycaNQU+Q4xoiTDii4s+m9FQNKnJzs5jDLUorMAOOQjWNIe2YRFxc14RU7V0r0NSMF&#10;wItcNntLfRLaBvkV1XESAqWPSdsyHsUx4LR0H1BGMqm0uWaiQ9bIsYJmcUDJ/QdtPLvbKbayXFw1&#10;besapuWPBqAMdgSKoDML2YM3w2rYMAWLrG8ligdISAnfhnBsgFEL9R2jHlowx/rbmiiGUfueAym2&#10;X7eG2hqrrUE4haU5Nhh588L4vl5L1VQ1RPa0c3EOGi0bl9EOxQYuyORIekkO9eKqvlf04+gljeeg&#10;iZ/oZR5vWixaRItHLXY8vSR2312l/lG9pId6GYk56vkyjadwiT+vlzhdLPz5Ek1Cd/yNR/Lx9JL+&#10;10sBl+uhXkZijqqXZ+7w8TqahLM/fh25l8PffLy4xwy899z7ZvM2tQ/K/X93fe1e0MsfAAAA//8D&#10;AFBLAwQUAAYACAAAACEA1NTk+eAAAAAJAQAADwAAAGRycy9kb3ducmV2LnhtbEyPQU+DQBCF7yb+&#10;h82YeGsXbAVElqZp1FNjYmvS9LaFKZCys4TdAv33jic9Tt6X977JVpNpxYC9aywpCOcBCKTClg1V&#10;Cr7377MEhPOaSt1aQgU3dLDK7+8ynZZ2pC8cdr4SXEIu1Qpq77tUSlfUaLSb2w6Js7PtjfZ89pUs&#10;ez1yuWnlUxBE0uiGeKHWHW5qLC67q1HwMepxvQjfhu3lvLkd98+fh22ISj0+TOtXEB4n/wfDrz6r&#10;Q85OJ3ul0olWwSxZMqlg+RKC4DxZxDGIE4NRHIHMM/n/g/wHAAD//wMAUEsBAi0AFAAGAAgAAAAh&#10;ALaDOJL+AAAA4QEAABMAAAAAAAAAAAAAAAAAAAAAAFtDb250ZW50X1R5cGVzXS54bWxQSwECLQAU&#10;AAYACAAAACEAOP0h/9YAAACUAQAACwAAAAAAAAAAAAAAAAAvAQAAX3JlbHMvLnJlbHNQSwECLQAU&#10;AAYACAAAACEAcHE7UMYCAACJCwAADgAAAAAAAAAAAAAAAAAuAgAAZHJzL2Uyb0RvYy54bWxQSwEC&#10;LQAUAAYACAAAACEA1NTk+eAAAAAJAQAADwAAAAAAAAAAAAAAAAAgBQAAZHJzL2Rvd25yZXYueG1s&#10;UEsFBgAAAAAEAAQA8wAAAC0GAAAAAA==&#10;">
              <v:shape id="Text Box 30" o:spid="_x0000_s1030" type="#_x0000_t202" style="position:absolute;left:2305;top:14378;width:1222;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EA64B29"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REGON</w:t>
                      </w:r>
                      <w:r w:rsidRPr="00DE0D05">
                        <w:rPr>
                          <w:rFonts w:ascii="Arial Narrow" w:hAnsi="Arial Narrow"/>
                          <w:sz w:val="14"/>
                          <w:szCs w:val="14"/>
                        </w:rPr>
                        <w:t xml:space="preserve"> 271526730</w:t>
                      </w:r>
                    </w:p>
                    <w:p w14:paraId="5C9E52DD"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NIP</w:t>
                      </w:r>
                      <w:r w:rsidRPr="00DE0D05">
                        <w:rPr>
                          <w:rFonts w:ascii="Arial Narrow" w:hAnsi="Arial Narrow"/>
                          <w:sz w:val="14"/>
                          <w:szCs w:val="14"/>
                        </w:rPr>
                        <w:t xml:space="preserve"> 641-000-54-54</w:t>
                      </w:r>
                    </w:p>
                    <w:p w14:paraId="40DDC28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Kapitał zakładowy:</w:t>
                      </w:r>
                    </w:p>
                    <w:p w14:paraId="167B76A7" w14:textId="77777777" w:rsidR="00A95082" w:rsidRPr="00DE0D05" w:rsidRDefault="00AF7EDD" w:rsidP="007D0A4A">
                      <w:pPr>
                        <w:spacing w:line="240" w:lineRule="auto"/>
                        <w:rPr>
                          <w:rFonts w:ascii="Arial Narrow" w:hAnsi="Arial Narrow"/>
                          <w:sz w:val="14"/>
                          <w:szCs w:val="14"/>
                        </w:rPr>
                      </w:pPr>
                      <w:r>
                        <w:rPr>
                          <w:rFonts w:ascii="Arial Narrow" w:hAnsi="Arial Narrow"/>
                          <w:sz w:val="14"/>
                          <w:szCs w:val="14"/>
                        </w:rPr>
                        <w:t>20 516 371,20</w:t>
                      </w:r>
                      <w:r w:rsidR="00A95082" w:rsidRPr="00DE0D05">
                        <w:rPr>
                          <w:rFonts w:ascii="Arial Narrow" w:hAnsi="Arial Narrow"/>
                          <w:sz w:val="14"/>
                          <w:szCs w:val="14"/>
                        </w:rPr>
                        <w:t xml:space="preserve">  PLN</w:t>
                      </w:r>
                    </w:p>
                    <w:p w14:paraId="1983A974" w14:textId="77777777" w:rsidR="00AF7EDD" w:rsidRPr="00DE0D05" w:rsidRDefault="00A95082" w:rsidP="007D0A4A">
                      <w:pPr>
                        <w:spacing w:line="240" w:lineRule="auto"/>
                        <w:rPr>
                          <w:rFonts w:ascii="Arial Narrow" w:hAnsi="Arial Narrow"/>
                          <w:sz w:val="14"/>
                          <w:szCs w:val="14"/>
                        </w:rPr>
                      </w:pPr>
                      <w:r w:rsidRPr="00DE0D05">
                        <w:rPr>
                          <w:rFonts w:ascii="Arial Narrow" w:hAnsi="Arial Narrow"/>
                          <w:sz w:val="14"/>
                          <w:szCs w:val="14"/>
                        </w:rPr>
                        <w:t xml:space="preserve">wpłacony w </w:t>
                      </w:r>
                      <w:r w:rsidR="00B71A6A">
                        <w:rPr>
                          <w:rFonts w:ascii="Arial Narrow" w:hAnsi="Arial Narrow"/>
                          <w:sz w:val="14"/>
                          <w:szCs w:val="14"/>
                        </w:rPr>
                        <w:t>całości</w:t>
                      </w:r>
                    </w:p>
                  </w:txbxContent>
                </v:textbox>
              </v:shape>
              <v:shape id="Text Box 31" o:spid="_x0000_s1031" type="#_x0000_t202" style="position:absolute;left:4282;top:14378;width:1821;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39EDFAB"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b/>
                          <w:sz w:val="14"/>
                          <w:szCs w:val="14"/>
                        </w:rPr>
                        <w:t>Numer KRS:</w:t>
                      </w:r>
                      <w:r w:rsidRPr="00DE0D05">
                        <w:rPr>
                          <w:rFonts w:ascii="Arial Narrow" w:hAnsi="Arial Narrow"/>
                          <w:sz w:val="14"/>
                          <w:szCs w:val="14"/>
                        </w:rPr>
                        <w:t xml:space="preserve"> 0000106428</w:t>
                      </w:r>
                    </w:p>
                    <w:p w14:paraId="40F77B29"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Sąd Rejonowy X Wydział</w:t>
                      </w:r>
                    </w:p>
                    <w:p w14:paraId="713CBE24"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Gospodarczy Krajowego</w:t>
                      </w:r>
                    </w:p>
                    <w:p w14:paraId="42575AA6" w14:textId="77777777" w:rsidR="00A95082" w:rsidRPr="00DE0D05" w:rsidRDefault="00A95082" w:rsidP="00B979AD">
                      <w:pPr>
                        <w:spacing w:line="276" w:lineRule="auto"/>
                        <w:rPr>
                          <w:rFonts w:ascii="Arial Narrow" w:hAnsi="Arial Narrow"/>
                          <w:sz w:val="14"/>
                          <w:szCs w:val="14"/>
                        </w:rPr>
                      </w:pPr>
                      <w:r w:rsidRPr="00DE0D05">
                        <w:rPr>
                          <w:rFonts w:ascii="Arial Narrow" w:hAnsi="Arial Narrow"/>
                          <w:sz w:val="14"/>
                          <w:szCs w:val="14"/>
                        </w:rPr>
                        <w:t>Rejestru Sądowego w Gliwicach</w:t>
                      </w:r>
                    </w:p>
                    <w:p w14:paraId="2C3D579D" w14:textId="77777777" w:rsidR="00110574" w:rsidRDefault="00110574" w:rsidP="00B979AD">
                      <w:pPr>
                        <w:spacing w:line="276" w:lineRule="auto"/>
                        <w:rPr>
                          <w:rFonts w:ascii="Arial Narrow" w:hAnsi="Arial Narrow"/>
                          <w:sz w:val="14"/>
                          <w:szCs w:val="14"/>
                          <w:lang w:eastAsia="pl-PL"/>
                        </w:rPr>
                      </w:pPr>
                      <w:r>
                        <w:rPr>
                          <w:rFonts w:ascii="Arial Narrow" w:hAnsi="Arial Narrow"/>
                          <w:b/>
                          <w:sz w:val="14"/>
                          <w:szCs w:val="14"/>
                        </w:rPr>
                        <w:t>Numer BDO</w:t>
                      </w:r>
                      <w:r>
                        <w:rPr>
                          <w:rFonts w:ascii="Arial Narrow" w:hAnsi="Arial Narrow"/>
                          <w:sz w:val="14"/>
                          <w:szCs w:val="14"/>
                        </w:rPr>
                        <w:t>: 000026576</w:t>
                      </w:r>
                    </w:p>
                    <w:p w14:paraId="4856FC8C" w14:textId="77777777" w:rsidR="00A95082" w:rsidRPr="006038F2" w:rsidRDefault="00A95082" w:rsidP="006038F2">
                      <w:pPr>
                        <w:rPr>
                          <w:szCs w:val="14"/>
                        </w:rPr>
                      </w:pPr>
                    </w:p>
                  </w:txbxContent>
                </v:textbox>
              </v:shape>
              <v:shape id="Text Box 33" o:spid="_x0000_s1032" type="#_x0000_t202" style="position:absolute;left:6268;top:14378;width:249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14:paraId="06AE68C5" w14:textId="77777777" w:rsidR="00A95082" w:rsidRPr="000D7640" w:rsidRDefault="00A95082" w:rsidP="007D0A4A">
                      <w:pPr>
                        <w:spacing w:line="240" w:lineRule="auto"/>
                        <w:rPr>
                          <w:rFonts w:ascii="Arial Narrow" w:hAnsi="Arial Narrow" w:cs="Arial"/>
                          <w:b/>
                          <w:sz w:val="14"/>
                          <w:szCs w:val="14"/>
                        </w:rPr>
                      </w:pPr>
                      <w:r w:rsidRPr="000D7640">
                        <w:rPr>
                          <w:rFonts w:ascii="Arial Narrow" w:hAnsi="Arial Narrow" w:cs="Arial"/>
                          <w:b/>
                          <w:sz w:val="14"/>
                          <w:szCs w:val="14"/>
                        </w:rPr>
                        <w:t>Konto:</w:t>
                      </w:r>
                    </w:p>
                    <w:p w14:paraId="6BF5F8CC"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 xml:space="preserve">PKO BP S.A. </w:t>
                      </w:r>
                    </w:p>
                    <w:p w14:paraId="54B3FD89" w14:textId="1DC71818"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87 1020 2401 0000 0102 0039 3736 (PLN)</w:t>
                      </w:r>
                    </w:p>
                    <w:p w14:paraId="18126283" w14:textId="77777777"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ING BANK ŚLĄSKI S.A.</w:t>
                      </w:r>
                    </w:p>
                    <w:p w14:paraId="145A0B17"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33 1050 1214 1000 0010 0108 9760 (PLN)</w:t>
                      </w:r>
                    </w:p>
                    <w:p w14:paraId="5D68407A"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lang w:val="en-US" w:eastAsia="pl-PL"/>
                        </w:rPr>
                        <w:t xml:space="preserve">26 1050 1214 1000 0022 5186 4340 </w:t>
                      </w:r>
                      <w:r>
                        <w:rPr>
                          <w:rFonts w:ascii="Arial Narrow" w:hAnsi="Arial Narrow" w:cs="Arial"/>
                          <w:sz w:val="14"/>
                          <w:szCs w:val="14"/>
                          <w:lang w:val="en-US" w:eastAsia="pl-PL"/>
                        </w:rPr>
                        <w:t>(</w:t>
                      </w:r>
                      <w:r w:rsidRPr="000D7640">
                        <w:rPr>
                          <w:rFonts w:ascii="Arial Narrow" w:hAnsi="Arial Narrow" w:cs="Arial"/>
                          <w:sz w:val="14"/>
                          <w:szCs w:val="14"/>
                          <w:lang w:val="en-US" w:eastAsia="pl-PL"/>
                        </w:rPr>
                        <w:t>EUR</w:t>
                      </w:r>
                      <w:r>
                        <w:rPr>
                          <w:rFonts w:ascii="Arial Narrow" w:hAnsi="Arial Narrow" w:cs="Arial"/>
                          <w:sz w:val="14"/>
                          <w:szCs w:val="14"/>
                          <w:lang w:val="en-US" w:eastAsia="pl-PL"/>
                        </w:rPr>
                        <w:t>)</w:t>
                      </w:r>
                    </w:p>
                  </w:txbxContent>
                </v:textbox>
              </v:shape>
              <v:shape id="Text Box 34" o:spid="_x0000_s1033" type="#_x0000_t202" style="position:absolute;left:306;top:14378;width:1507;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14:paraId="27345AC5" w14:textId="77777777" w:rsidR="00A95082" w:rsidRPr="00DE0D05" w:rsidRDefault="00A95082" w:rsidP="007D0A4A">
                      <w:pPr>
                        <w:spacing w:line="240" w:lineRule="auto"/>
                        <w:rPr>
                          <w:rFonts w:ascii="Arial Narrow" w:hAnsi="Arial Narrow"/>
                          <w:b/>
                          <w:sz w:val="14"/>
                          <w:szCs w:val="14"/>
                        </w:rPr>
                      </w:pPr>
                      <w:r w:rsidRPr="00DE0D05">
                        <w:rPr>
                          <w:rFonts w:ascii="Arial Narrow" w:hAnsi="Arial Narrow"/>
                          <w:b/>
                          <w:sz w:val="14"/>
                          <w:szCs w:val="14"/>
                        </w:rPr>
                        <w:t>„HUTA POKÓJ” S.A.</w:t>
                      </w:r>
                    </w:p>
                    <w:p w14:paraId="1E8AF695" w14:textId="77777777" w:rsidR="00C1486A" w:rsidRPr="00DE0D05" w:rsidRDefault="00C1486A" w:rsidP="00C1486A">
                      <w:pPr>
                        <w:spacing w:line="240" w:lineRule="auto"/>
                        <w:rPr>
                          <w:rFonts w:ascii="Arial Narrow" w:hAnsi="Arial Narrow"/>
                          <w:sz w:val="14"/>
                          <w:szCs w:val="14"/>
                        </w:rPr>
                      </w:pPr>
                      <w:r w:rsidRPr="00DE0D05">
                        <w:rPr>
                          <w:rFonts w:ascii="Arial Narrow" w:hAnsi="Arial Narrow"/>
                          <w:sz w:val="14"/>
                          <w:szCs w:val="14"/>
                        </w:rPr>
                        <w:t xml:space="preserve">ul. </w:t>
                      </w:r>
                      <w:r>
                        <w:rPr>
                          <w:rFonts w:ascii="Arial Narrow" w:hAnsi="Arial Narrow"/>
                          <w:sz w:val="14"/>
                          <w:szCs w:val="14"/>
                        </w:rPr>
                        <w:t xml:space="preserve">Piotra </w:t>
                      </w:r>
                      <w:r w:rsidRPr="00DE0D05">
                        <w:rPr>
                          <w:rFonts w:ascii="Arial Narrow" w:hAnsi="Arial Narrow"/>
                          <w:sz w:val="14"/>
                          <w:szCs w:val="14"/>
                        </w:rPr>
                        <w:t>Niedurnego 79</w:t>
                      </w:r>
                    </w:p>
                    <w:p w14:paraId="542282C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41-709</w:t>
                      </w:r>
                      <w:r w:rsidR="00C1486A">
                        <w:rPr>
                          <w:rFonts w:ascii="Arial Narrow" w:hAnsi="Arial Narrow"/>
                          <w:sz w:val="14"/>
                          <w:szCs w:val="14"/>
                        </w:rPr>
                        <w:t>,</w:t>
                      </w:r>
                      <w:r w:rsidRPr="00DE0D05">
                        <w:rPr>
                          <w:rFonts w:ascii="Arial Narrow" w:hAnsi="Arial Narrow"/>
                          <w:sz w:val="14"/>
                          <w:szCs w:val="14"/>
                        </w:rPr>
                        <w:t xml:space="preserve"> Ruda Śląska</w:t>
                      </w:r>
                    </w:p>
                    <w:p w14:paraId="4AFEEAAC" w14:textId="77777777" w:rsidR="00EB2676" w:rsidRDefault="00EB2676" w:rsidP="00EB2676">
                      <w:pPr>
                        <w:spacing w:line="240" w:lineRule="auto"/>
                        <w:rPr>
                          <w:rFonts w:ascii="Arial Narrow" w:hAnsi="Arial Narrow"/>
                          <w:sz w:val="14"/>
                          <w:szCs w:val="14"/>
                        </w:rPr>
                      </w:pPr>
                      <w:r>
                        <w:rPr>
                          <w:rFonts w:ascii="Arial Narrow" w:hAnsi="Arial Narrow"/>
                          <w:sz w:val="14"/>
                          <w:szCs w:val="14"/>
                        </w:rPr>
                        <w:t xml:space="preserve">infolinia: </w:t>
                      </w:r>
                      <w:r w:rsidR="00BB563E">
                        <w:rPr>
                          <w:rFonts w:ascii="Arial Narrow" w:hAnsi="Arial Narrow"/>
                          <w:sz w:val="14"/>
                          <w:szCs w:val="14"/>
                        </w:rPr>
                        <w:t>(+48) 32 772 11 11</w:t>
                      </w:r>
                    </w:p>
                    <w:p w14:paraId="307DAA0B" w14:textId="77777777" w:rsidR="00EB2676" w:rsidRPr="00825959" w:rsidRDefault="00EB2676" w:rsidP="00EB2676">
                      <w:pPr>
                        <w:spacing w:line="240" w:lineRule="auto"/>
                        <w:rPr>
                          <w:rFonts w:ascii="Arial Narrow" w:hAnsi="Arial Narrow"/>
                          <w:sz w:val="14"/>
                          <w:szCs w:val="14"/>
                        </w:rPr>
                      </w:pPr>
                      <w:r>
                        <w:rPr>
                          <w:rFonts w:ascii="Arial Narrow" w:hAnsi="Arial Narrow"/>
                          <w:sz w:val="14"/>
                          <w:szCs w:val="14"/>
                        </w:rPr>
                        <w:t>info@hutapokoj.eu</w:t>
                      </w:r>
                    </w:p>
                    <w:p w14:paraId="5FF12E81" w14:textId="77777777" w:rsidR="00A95082" w:rsidRPr="00DE0D05" w:rsidRDefault="00A95082" w:rsidP="007D0A4A">
                      <w:pPr>
                        <w:spacing w:line="240" w:lineRule="auto"/>
                        <w:rPr>
                          <w:b/>
                        </w:rPr>
                      </w:pPr>
                      <w:r w:rsidRPr="00DE0D05">
                        <w:rPr>
                          <w:rFonts w:ascii="Arial Narrow" w:hAnsi="Arial Narrow"/>
                          <w:b/>
                          <w:sz w:val="14"/>
                          <w:szCs w:val="14"/>
                        </w:rPr>
                        <w:t>www.hutapokoj.eu</w:t>
                      </w:r>
                    </w:p>
                  </w:txbxContent>
                </v:textbox>
              </v:shape>
            </v:group>
          </w:pict>
        </mc:Fallback>
      </mc:AlternateContent>
    </w:r>
  </w:p>
  <w:p w14:paraId="3E76CF3B" w14:textId="77777777" w:rsidR="00710935" w:rsidRDefault="00710935" w:rsidP="00CA5329"/>
  <w:p w14:paraId="6EF8E578" w14:textId="77777777" w:rsidR="00710935" w:rsidRDefault="00710935" w:rsidP="00CA5329"/>
  <w:p w14:paraId="5D882108" w14:textId="258A758D" w:rsidR="00A95082" w:rsidRDefault="00A95082" w:rsidP="00CA5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0B21" w14:textId="77777777" w:rsidR="00F77256" w:rsidRPr="00DB2FCB" w:rsidRDefault="00F77256" w:rsidP="00DB2FCB">
      <w:r w:rsidRPr="00DB2FCB">
        <w:separator/>
      </w:r>
    </w:p>
  </w:footnote>
  <w:footnote w:type="continuationSeparator" w:id="0">
    <w:p w14:paraId="4B02B851" w14:textId="77777777" w:rsidR="00F77256" w:rsidRPr="00DB2FCB" w:rsidRDefault="00F77256" w:rsidP="00DB2FCB">
      <w:r w:rsidRPr="00DB2FC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493F" w14:textId="77777777" w:rsidR="00FD2DE9" w:rsidRDefault="00FD2DE9" w:rsidP="00FD2DE9">
    <w:pPr>
      <w:jc w:val="center"/>
      <w:rPr>
        <w:rFonts w:ascii="Arial Narrow" w:hAnsi="Arial Narrow"/>
        <w:b/>
        <w:color w:val="FF0000"/>
        <w:sz w:val="24"/>
        <w:szCs w:val="24"/>
      </w:rPr>
    </w:pPr>
  </w:p>
  <w:p w14:paraId="342EB2E1" w14:textId="77777777" w:rsidR="00FD2DE9" w:rsidRDefault="00FD2DE9" w:rsidP="00FD2DE9">
    <w:pPr>
      <w:jc w:val="center"/>
      <w:rPr>
        <w:rFonts w:ascii="Arial Narrow" w:hAnsi="Arial Narrow"/>
        <w:b/>
        <w:color w:val="FF0000"/>
        <w:sz w:val="24"/>
        <w:szCs w:val="24"/>
      </w:rPr>
    </w:pPr>
  </w:p>
  <w:p w14:paraId="0D4F50A3" w14:textId="7ABEDAA3" w:rsidR="00A95082" w:rsidRPr="00F86127" w:rsidRDefault="007846EE" w:rsidP="00FD2DE9">
    <w:pPr>
      <w:jc w:val="center"/>
    </w:pPr>
    <w:r>
      <w:rPr>
        <w:rFonts w:ascii="Arial Narrow" w:hAnsi="Arial Narrow" w:cstheme="minorHAnsi"/>
        <w:noProof/>
        <w:spacing w:val="60"/>
        <w:sz w:val="23"/>
        <w:szCs w:val="23"/>
        <w:lang w:eastAsia="pl-PL"/>
      </w:rPr>
      <w:drawing>
        <wp:anchor distT="0" distB="0" distL="114300" distR="114300" simplePos="0" relativeHeight="251664896" behindDoc="0" locked="0" layoutInCell="1" allowOverlap="1" wp14:anchorId="06D689FE" wp14:editId="6F78829A">
          <wp:simplePos x="0" y="0"/>
          <wp:positionH relativeFrom="column">
            <wp:posOffset>0</wp:posOffset>
          </wp:positionH>
          <wp:positionV relativeFrom="paragraph">
            <wp:posOffset>257175</wp:posOffset>
          </wp:positionV>
          <wp:extent cx="2332800" cy="590400"/>
          <wp:effectExtent l="0" t="0" r="0" b="635"/>
          <wp:wrapSquare wrapText="bothSides"/>
          <wp:docPr id="1592463821" name="Obraz 159246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00" cy="59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B7DE" w14:textId="59774FD3" w:rsidR="00A95082" w:rsidRPr="00D22CB3" w:rsidRDefault="001D17E4" w:rsidP="001D17E4">
    <w:pPr>
      <w:rPr>
        <w:rFonts w:ascii="Arial Narrow" w:hAnsi="Arial Narrow"/>
        <w:b/>
        <w:sz w:val="28"/>
        <w:szCs w:val="28"/>
      </w:rPr>
    </w:pPr>
    <w:r>
      <w:rPr>
        <w:rFonts w:ascii="Arial Narrow" w:hAnsi="Arial Narrow" w:cstheme="minorHAnsi"/>
        <w:noProof/>
        <w:spacing w:val="60"/>
        <w:sz w:val="23"/>
        <w:szCs w:val="23"/>
        <w:lang w:eastAsia="pl-PL"/>
      </w:rPr>
      <w:drawing>
        <wp:anchor distT="0" distB="0" distL="114300" distR="114300" simplePos="0" relativeHeight="251662848" behindDoc="0" locked="0" layoutInCell="1" allowOverlap="1" wp14:anchorId="0EC92A2D" wp14:editId="56D42994">
          <wp:simplePos x="0" y="0"/>
          <wp:positionH relativeFrom="column">
            <wp:posOffset>111961</wp:posOffset>
          </wp:positionH>
          <wp:positionV relativeFrom="paragraph">
            <wp:posOffset>514350</wp:posOffset>
          </wp:positionV>
          <wp:extent cx="2332800" cy="590400"/>
          <wp:effectExtent l="0" t="0" r="0" b="635"/>
          <wp:wrapSquare wrapText="bothSides"/>
          <wp:docPr id="12463258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00" cy="590400"/>
                  </a:xfrm>
                  <a:prstGeom prst="rect">
                    <a:avLst/>
                  </a:prstGeom>
                  <a:noFill/>
                </pic:spPr>
              </pic:pic>
            </a:graphicData>
          </a:graphic>
          <wp14:sizeRelH relativeFrom="margin">
            <wp14:pctWidth>0</wp14:pctWidth>
          </wp14:sizeRelH>
          <wp14:sizeRelV relativeFrom="margin">
            <wp14:pctHeight>0</wp14:pctHeight>
          </wp14:sizeRelV>
        </wp:anchor>
      </w:drawing>
    </w:r>
    <w:r w:rsidR="009F1038" w:rsidRPr="00E35E81">
      <w:rPr>
        <w:rFonts w:ascii="Arial Narrow" w:hAnsi="Arial Narrow"/>
        <w:b/>
        <w:noProof/>
        <w:color w:val="FF0000"/>
        <w:sz w:val="24"/>
        <w:szCs w:val="24"/>
        <w:lang w:eastAsia="pl-PL"/>
      </w:rPr>
      <mc:AlternateContent>
        <mc:Choice Requires="wps">
          <w:drawing>
            <wp:anchor distT="0" distB="0" distL="114300" distR="114300" simplePos="0" relativeHeight="251656192" behindDoc="0" locked="0" layoutInCell="1" allowOverlap="1" wp14:anchorId="5A85E44A" wp14:editId="550C1886">
              <wp:simplePos x="0" y="0"/>
              <wp:positionH relativeFrom="column">
                <wp:posOffset>156210</wp:posOffset>
              </wp:positionH>
              <wp:positionV relativeFrom="paragraph">
                <wp:posOffset>706120</wp:posOffset>
              </wp:positionV>
              <wp:extent cx="6265545" cy="70485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B756" w14:textId="25667C8E" w:rsidR="00A95082" w:rsidRDefault="00A95082" w:rsidP="00A9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5E44A" id="_x0000_t202" coordsize="21600,21600" o:spt="202" path="m,l,21600r21600,l21600,xe">
              <v:stroke joinstyle="miter"/>
              <v:path gradientshapeok="t" o:connecttype="rect"/>
            </v:shapetype>
            <v:shape id="Text Box 8" o:spid="_x0000_s1027" type="#_x0000_t202" style="position:absolute;margin-left:12.3pt;margin-top:55.6pt;width:493.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274QEAAKEDAAAOAAAAZHJzL2Uyb0RvYy54bWysU9tu2zAMfR+wfxD0vtgJnLQz4hRdiw4D&#10;ugvQ7QNkWbKF2aJGKbGzrx8lp2m2vQ17ESSSPjznkN7eTEPPDgq9AVvx5SLnTFkJjbFtxb99fXhz&#10;zZkPwjaiB6sqflSe3+xev9qOrlQr6KBvFDICsb4cXcW7EFyZZV52ahB+AU5ZSmrAQQR6Yps1KEZC&#10;H/psleebbARsHIJU3lP0fk7yXcLXWsnwWWuvAusrTtxCOjGddTyz3VaULQrXGXmiIf6BxSCMpaZn&#10;qHsRBNuj+QtqMBLBgw4LCUMGWhupkgZSs8z/UPPUCaeSFjLHu7NN/v/Byk+HJ/cFWZjewUQDTCK8&#10;ewT53TMLd52wrbpFhLFToqHGy2hZNjpfnj6NVvvSR5B6/AgNDVnsAySgSeMQXSGdjNBpAMez6WoK&#10;TFJws9qs18WaM0m5q7y4XqepZKJ8/tqhD+8VDCxeKo401IQuDo8+RDaifC6JzSw8mL5Pg+3tbwEq&#10;jJHEPhKeqYepnqg6qqihOZIOhHlPaK/p0gH+5GykHam4/7EXqDjrP1jy4u2yKOJSpUexvlrRAy8z&#10;9WVGWElQFQ+czde7MC/i3qFpO+o0u2/hlvzTJkl7YXXiTXuQFJ92Ni7a5TtVvfxZu18AAAD//wMA&#10;UEsDBBQABgAIAAAAIQDRu2gB3QAAAAsBAAAPAAAAZHJzL2Rvd25yZXYueG1sTI/NTsMwEITvSH0H&#10;a5G4UduhVBDiVBWIK1XLj8TNjbdJRLyOYrcJb8/2RPe2O6PZb4rV5DtxwiG2gQzouQKBVAXXUm3g&#10;4/319gFETJac7QKhgV+MsCpnV4XNXRhpi6ddqgWHUMytgSalPpcyVg16G+ehR2LtEAZvE69DLd1g&#10;Rw73ncyUWkpvW+IPje3xucHqZ3f0Bj7fDt9fC7WpX/x9P4ZJSfKP0pib62n9BCLhlP7NcMZndCiZ&#10;aR+O5KLoDGSLJTv5rnUG4mxQWt+B2LPEA7Is5GWH8g8AAP//AwBQSwECLQAUAAYACAAAACEAtoM4&#10;kv4AAADhAQAAEwAAAAAAAAAAAAAAAAAAAAAAW0NvbnRlbnRfVHlwZXNdLnhtbFBLAQItABQABgAI&#10;AAAAIQA4/SH/1gAAAJQBAAALAAAAAAAAAAAAAAAAAC8BAABfcmVscy8ucmVsc1BLAQItABQABgAI&#10;AAAAIQCpL5274QEAAKEDAAAOAAAAAAAAAAAAAAAAAC4CAABkcnMvZTJvRG9jLnhtbFBLAQItABQA&#10;BgAIAAAAIQDRu2gB3QAAAAsBAAAPAAAAAAAAAAAAAAAAADsEAABkcnMvZG93bnJldi54bWxQSwUG&#10;AAAAAAQABADzAAAARQUAAAAA&#10;" filled="f" stroked="f">
              <v:textbox>
                <w:txbxContent>
                  <w:p w14:paraId="2AE8B756" w14:textId="25667C8E" w:rsidR="00A95082" w:rsidRDefault="00A95082" w:rsidP="00A9508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1CA"/>
    <w:multiLevelType w:val="hybridMultilevel"/>
    <w:tmpl w:val="050E4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7E5DD0"/>
    <w:multiLevelType w:val="hybridMultilevel"/>
    <w:tmpl w:val="B0C633AC"/>
    <w:lvl w:ilvl="0" w:tplc="D35023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B74F2"/>
    <w:multiLevelType w:val="hybridMultilevel"/>
    <w:tmpl w:val="6D7809D0"/>
    <w:lvl w:ilvl="0" w:tplc="EB1C4E0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DA5517"/>
    <w:multiLevelType w:val="hybridMultilevel"/>
    <w:tmpl w:val="7FA8C560"/>
    <w:lvl w:ilvl="0" w:tplc="1EFCF6A4">
      <w:start w:val="1"/>
      <w:numFmt w:val="decimal"/>
      <w:lvlText w:val="%1."/>
      <w:lvlJc w:val="left"/>
      <w:pPr>
        <w:ind w:left="720" w:hanging="360"/>
      </w:pPr>
      <w:rPr>
        <w:rFonts w:ascii="Arial Narrow" w:eastAsia="Calibri"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B30653"/>
    <w:multiLevelType w:val="multilevel"/>
    <w:tmpl w:val="72324B0E"/>
    <w:lvl w:ilvl="0">
      <w:start w:val="1"/>
      <w:numFmt w:val="decimal"/>
      <w:lvlText w:val="%1."/>
      <w:lvlJc w:val="left"/>
      <w:pPr>
        <w:ind w:left="720" w:hanging="360"/>
      </w:pPr>
      <w:rPr>
        <w:rFonts w:ascii="Arial Narrow" w:eastAsia="Calibri" w:hAnsi="Arial Narrow"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zysztof Kobylański">
    <w15:presenceInfo w15:providerId="None" w15:userId="Krzysztof Kobyla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1A"/>
    <w:rsid w:val="000000A3"/>
    <w:rsid w:val="00005AE0"/>
    <w:rsid w:val="00005AE3"/>
    <w:rsid w:val="00007630"/>
    <w:rsid w:val="0002184E"/>
    <w:rsid w:val="00026199"/>
    <w:rsid w:val="000423EB"/>
    <w:rsid w:val="00042BFF"/>
    <w:rsid w:val="000445B7"/>
    <w:rsid w:val="00055C79"/>
    <w:rsid w:val="0006138F"/>
    <w:rsid w:val="00067151"/>
    <w:rsid w:val="000763F0"/>
    <w:rsid w:val="00086F0E"/>
    <w:rsid w:val="00087637"/>
    <w:rsid w:val="000941C5"/>
    <w:rsid w:val="000948AA"/>
    <w:rsid w:val="000A2D9A"/>
    <w:rsid w:val="000C3C55"/>
    <w:rsid w:val="000C5352"/>
    <w:rsid w:val="000C75FF"/>
    <w:rsid w:val="000D290D"/>
    <w:rsid w:val="000D7640"/>
    <w:rsid w:val="000E2C5D"/>
    <w:rsid w:val="00110574"/>
    <w:rsid w:val="00116B08"/>
    <w:rsid w:val="00121C5E"/>
    <w:rsid w:val="0012581B"/>
    <w:rsid w:val="0012584A"/>
    <w:rsid w:val="001274B9"/>
    <w:rsid w:val="00142321"/>
    <w:rsid w:val="001510F0"/>
    <w:rsid w:val="00163270"/>
    <w:rsid w:val="00170417"/>
    <w:rsid w:val="00172484"/>
    <w:rsid w:val="00180E39"/>
    <w:rsid w:val="0018186A"/>
    <w:rsid w:val="00191C0B"/>
    <w:rsid w:val="00197C0D"/>
    <w:rsid w:val="001D17E4"/>
    <w:rsid w:val="001D5EF0"/>
    <w:rsid w:val="001F0241"/>
    <w:rsid w:val="001F288A"/>
    <w:rsid w:val="001F585C"/>
    <w:rsid w:val="001F752E"/>
    <w:rsid w:val="00203DB8"/>
    <w:rsid w:val="0021535B"/>
    <w:rsid w:val="002225A3"/>
    <w:rsid w:val="00223077"/>
    <w:rsid w:val="00225B22"/>
    <w:rsid w:val="0023469B"/>
    <w:rsid w:val="002474B8"/>
    <w:rsid w:val="00252437"/>
    <w:rsid w:val="002537BA"/>
    <w:rsid w:val="00265C2D"/>
    <w:rsid w:val="002729D5"/>
    <w:rsid w:val="0028325C"/>
    <w:rsid w:val="0028698A"/>
    <w:rsid w:val="002A33DF"/>
    <w:rsid w:val="002A38B6"/>
    <w:rsid w:val="002B2B9F"/>
    <w:rsid w:val="002B7190"/>
    <w:rsid w:val="002C020F"/>
    <w:rsid w:val="002F12CF"/>
    <w:rsid w:val="002F532C"/>
    <w:rsid w:val="00307D3D"/>
    <w:rsid w:val="003104F2"/>
    <w:rsid w:val="00332526"/>
    <w:rsid w:val="00334776"/>
    <w:rsid w:val="003364F9"/>
    <w:rsid w:val="0033785B"/>
    <w:rsid w:val="003445BD"/>
    <w:rsid w:val="00356052"/>
    <w:rsid w:val="00363251"/>
    <w:rsid w:val="0036357F"/>
    <w:rsid w:val="00365D31"/>
    <w:rsid w:val="00383FFA"/>
    <w:rsid w:val="00385667"/>
    <w:rsid w:val="0039564B"/>
    <w:rsid w:val="00395EA1"/>
    <w:rsid w:val="003A012D"/>
    <w:rsid w:val="003C19CB"/>
    <w:rsid w:val="003C7DE4"/>
    <w:rsid w:val="003D11BA"/>
    <w:rsid w:val="003D21FA"/>
    <w:rsid w:val="003D5FF2"/>
    <w:rsid w:val="0040361F"/>
    <w:rsid w:val="0040454C"/>
    <w:rsid w:val="00412513"/>
    <w:rsid w:val="00413787"/>
    <w:rsid w:val="00420A19"/>
    <w:rsid w:val="00430FAA"/>
    <w:rsid w:val="00434489"/>
    <w:rsid w:val="00436553"/>
    <w:rsid w:val="004447D0"/>
    <w:rsid w:val="004603F9"/>
    <w:rsid w:val="00470738"/>
    <w:rsid w:val="004777A5"/>
    <w:rsid w:val="004835C9"/>
    <w:rsid w:val="00486A29"/>
    <w:rsid w:val="00496C99"/>
    <w:rsid w:val="004A194E"/>
    <w:rsid w:val="004B54DC"/>
    <w:rsid w:val="004C35AB"/>
    <w:rsid w:val="004C3766"/>
    <w:rsid w:val="004C59B3"/>
    <w:rsid w:val="004C7487"/>
    <w:rsid w:val="004D1943"/>
    <w:rsid w:val="004D269C"/>
    <w:rsid w:val="004D3FF9"/>
    <w:rsid w:val="004E1082"/>
    <w:rsid w:val="004E136B"/>
    <w:rsid w:val="004E2488"/>
    <w:rsid w:val="005064CB"/>
    <w:rsid w:val="00514CD3"/>
    <w:rsid w:val="005215B9"/>
    <w:rsid w:val="00540312"/>
    <w:rsid w:val="00543E6A"/>
    <w:rsid w:val="005440CF"/>
    <w:rsid w:val="00547078"/>
    <w:rsid w:val="005540C8"/>
    <w:rsid w:val="00556F7A"/>
    <w:rsid w:val="0057288C"/>
    <w:rsid w:val="0057572E"/>
    <w:rsid w:val="005774B7"/>
    <w:rsid w:val="00590838"/>
    <w:rsid w:val="00590E0F"/>
    <w:rsid w:val="005A619D"/>
    <w:rsid w:val="005C7995"/>
    <w:rsid w:val="005D2583"/>
    <w:rsid w:val="005D4889"/>
    <w:rsid w:val="005E29AD"/>
    <w:rsid w:val="005E460D"/>
    <w:rsid w:val="005F297A"/>
    <w:rsid w:val="0060201E"/>
    <w:rsid w:val="00603297"/>
    <w:rsid w:val="006038F2"/>
    <w:rsid w:val="00605BF8"/>
    <w:rsid w:val="006130BB"/>
    <w:rsid w:val="00617C6F"/>
    <w:rsid w:val="0062024A"/>
    <w:rsid w:val="00633E7F"/>
    <w:rsid w:val="006459D4"/>
    <w:rsid w:val="006475E9"/>
    <w:rsid w:val="00650BE0"/>
    <w:rsid w:val="00651C00"/>
    <w:rsid w:val="0067622B"/>
    <w:rsid w:val="006A0D62"/>
    <w:rsid w:val="006A41C5"/>
    <w:rsid w:val="006A5CEE"/>
    <w:rsid w:val="006B2145"/>
    <w:rsid w:val="006B2244"/>
    <w:rsid w:val="006C712C"/>
    <w:rsid w:val="006C7C1E"/>
    <w:rsid w:val="006D2C44"/>
    <w:rsid w:val="006D6AC8"/>
    <w:rsid w:val="006E1579"/>
    <w:rsid w:val="006F5C29"/>
    <w:rsid w:val="007055BE"/>
    <w:rsid w:val="00710935"/>
    <w:rsid w:val="0073202E"/>
    <w:rsid w:val="00741F69"/>
    <w:rsid w:val="007433E8"/>
    <w:rsid w:val="00747880"/>
    <w:rsid w:val="00750061"/>
    <w:rsid w:val="0075417C"/>
    <w:rsid w:val="00757749"/>
    <w:rsid w:val="007617F2"/>
    <w:rsid w:val="00762A76"/>
    <w:rsid w:val="00766F79"/>
    <w:rsid w:val="00772DF9"/>
    <w:rsid w:val="0077637B"/>
    <w:rsid w:val="00782C57"/>
    <w:rsid w:val="007846EE"/>
    <w:rsid w:val="00787F00"/>
    <w:rsid w:val="007927CF"/>
    <w:rsid w:val="00794759"/>
    <w:rsid w:val="007957CE"/>
    <w:rsid w:val="007A23C4"/>
    <w:rsid w:val="007A3E2D"/>
    <w:rsid w:val="007B594B"/>
    <w:rsid w:val="007C2AFC"/>
    <w:rsid w:val="007D0A4A"/>
    <w:rsid w:val="007E33BA"/>
    <w:rsid w:val="007F1C3F"/>
    <w:rsid w:val="007F7D0B"/>
    <w:rsid w:val="008011F5"/>
    <w:rsid w:val="0080228C"/>
    <w:rsid w:val="00806F84"/>
    <w:rsid w:val="008125D8"/>
    <w:rsid w:val="0081553B"/>
    <w:rsid w:val="00815B06"/>
    <w:rsid w:val="0081643B"/>
    <w:rsid w:val="00823D12"/>
    <w:rsid w:val="008325F8"/>
    <w:rsid w:val="008459D4"/>
    <w:rsid w:val="00847984"/>
    <w:rsid w:val="00850AE4"/>
    <w:rsid w:val="00857276"/>
    <w:rsid w:val="00863589"/>
    <w:rsid w:val="00872041"/>
    <w:rsid w:val="008768A6"/>
    <w:rsid w:val="00882876"/>
    <w:rsid w:val="008842C3"/>
    <w:rsid w:val="00886016"/>
    <w:rsid w:val="00896B85"/>
    <w:rsid w:val="008A20D0"/>
    <w:rsid w:val="008A6386"/>
    <w:rsid w:val="008B6E4E"/>
    <w:rsid w:val="008C47D2"/>
    <w:rsid w:val="008D7070"/>
    <w:rsid w:val="008F430E"/>
    <w:rsid w:val="008F608A"/>
    <w:rsid w:val="008F64F0"/>
    <w:rsid w:val="0090599A"/>
    <w:rsid w:val="0091396A"/>
    <w:rsid w:val="00913ADA"/>
    <w:rsid w:val="00917485"/>
    <w:rsid w:val="009221AE"/>
    <w:rsid w:val="009268A3"/>
    <w:rsid w:val="00927336"/>
    <w:rsid w:val="00932232"/>
    <w:rsid w:val="00936A7B"/>
    <w:rsid w:val="00937378"/>
    <w:rsid w:val="0094214D"/>
    <w:rsid w:val="0097483A"/>
    <w:rsid w:val="00975A2F"/>
    <w:rsid w:val="00982B48"/>
    <w:rsid w:val="009B0C0A"/>
    <w:rsid w:val="009C3CFC"/>
    <w:rsid w:val="009C6348"/>
    <w:rsid w:val="009C6E9C"/>
    <w:rsid w:val="009C7245"/>
    <w:rsid w:val="009D04D2"/>
    <w:rsid w:val="009D35E4"/>
    <w:rsid w:val="009D53C9"/>
    <w:rsid w:val="009D5DCF"/>
    <w:rsid w:val="009E2F6B"/>
    <w:rsid w:val="009E6A73"/>
    <w:rsid w:val="009F00B0"/>
    <w:rsid w:val="009F1038"/>
    <w:rsid w:val="009F125D"/>
    <w:rsid w:val="009F2726"/>
    <w:rsid w:val="009F5F1D"/>
    <w:rsid w:val="00A043E4"/>
    <w:rsid w:val="00A075B5"/>
    <w:rsid w:val="00A101B1"/>
    <w:rsid w:val="00A14E28"/>
    <w:rsid w:val="00A2267E"/>
    <w:rsid w:val="00A27AAE"/>
    <w:rsid w:val="00A45D60"/>
    <w:rsid w:val="00A46C20"/>
    <w:rsid w:val="00A5183D"/>
    <w:rsid w:val="00A528C8"/>
    <w:rsid w:val="00A567D6"/>
    <w:rsid w:val="00A67ABA"/>
    <w:rsid w:val="00A721E6"/>
    <w:rsid w:val="00A753E6"/>
    <w:rsid w:val="00A9458C"/>
    <w:rsid w:val="00A95082"/>
    <w:rsid w:val="00AA00D7"/>
    <w:rsid w:val="00AC447F"/>
    <w:rsid w:val="00AC48CB"/>
    <w:rsid w:val="00AD102F"/>
    <w:rsid w:val="00AE28D6"/>
    <w:rsid w:val="00AE6B0B"/>
    <w:rsid w:val="00AE7811"/>
    <w:rsid w:val="00AF7EDD"/>
    <w:rsid w:val="00B0132A"/>
    <w:rsid w:val="00B12355"/>
    <w:rsid w:val="00B20701"/>
    <w:rsid w:val="00B232C2"/>
    <w:rsid w:val="00B23D55"/>
    <w:rsid w:val="00B2724B"/>
    <w:rsid w:val="00B27AD8"/>
    <w:rsid w:val="00B43A27"/>
    <w:rsid w:val="00B43B19"/>
    <w:rsid w:val="00B4586A"/>
    <w:rsid w:val="00B4755C"/>
    <w:rsid w:val="00B519FE"/>
    <w:rsid w:val="00B53B56"/>
    <w:rsid w:val="00B56D3C"/>
    <w:rsid w:val="00B573A0"/>
    <w:rsid w:val="00B66DDF"/>
    <w:rsid w:val="00B71A6A"/>
    <w:rsid w:val="00B75592"/>
    <w:rsid w:val="00B767AF"/>
    <w:rsid w:val="00B83235"/>
    <w:rsid w:val="00B85492"/>
    <w:rsid w:val="00B90A34"/>
    <w:rsid w:val="00B93CDE"/>
    <w:rsid w:val="00B951F7"/>
    <w:rsid w:val="00B965F6"/>
    <w:rsid w:val="00B96C32"/>
    <w:rsid w:val="00B979AD"/>
    <w:rsid w:val="00BA631D"/>
    <w:rsid w:val="00BB563E"/>
    <w:rsid w:val="00BC1B48"/>
    <w:rsid w:val="00BC247B"/>
    <w:rsid w:val="00BC289F"/>
    <w:rsid w:val="00BD54B7"/>
    <w:rsid w:val="00BE51B1"/>
    <w:rsid w:val="00BF0372"/>
    <w:rsid w:val="00BF0B52"/>
    <w:rsid w:val="00BF195F"/>
    <w:rsid w:val="00C02677"/>
    <w:rsid w:val="00C12750"/>
    <w:rsid w:val="00C1486A"/>
    <w:rsid w:val="00C268C7"/>
    <w:rsid w:val="00C337F5"/>
    <w:rsid w:val="00C35736"/>
    <w:rsid w:val="00C4526E"/>
    <w:rsid w:val="00C602D9"/>
    <w:rsid w:val="00C65741"/>
    <w:rsid w:val="00C911BA"/>
    <w:rsid w:val="00C9250C"/>
    <w:rsid w:val="00CA5329"/>
    <w:rsid w:val="00CB4601"/>
    <w:rsid w:val="00CE7AC3"/>
    <w:rsid w:val="00CF4F8C"/>
    <w:rsid w:val="00D00836"/>
    <w:rsid w:val="00D17153"/>
    <w:rsid w:val="00D2028E"/>
    <w:rsid w:val="00D22CB3"/>
    <w:rsid w:val="00D5736D"/>
    <w:rsid w:val="00D73AB5"/>
    <w:rsid w:val="00D76C40"/>
    <w:rsid w:val="00D94369"/>
    <w:rsid w:val="00D94542"/>
    <w:rsid w:val="00DA42E0"/>
    <w:rsid w:val="00DA513D"/>
    <w:rsid w:val="00DB2FCB"/>
    <w:rsid w:val="00DC055D"/>
    <w:rsid w:val="00DC39DB"/>
    <w:rsid w:val="00DC3C21"/>
    <w:rsid w:val="00DC3F3A"/>
    <w:rsid w:val="00DD366A"/>
    <w:rsid w:val="00DD366C"/>
    <w:rsid w:val="00DD73B9"/>
    <w:rsid w:val="00DE325A"/>
    <w:rsid w:val="00DF3F3D"/>
    <w:rsid w:val="00E062A5"/>
    <w:rsid w:val="00E17B02"/>
    <w:rsid w:val="00E20A02"/>
    <w:rsid w:val="00E27926"/>
    <w:rsid w:val="00E35E81"/>
    <w:rsid w:val="00E36BF5"/>
    <w:rsid w:val="00E47503"/>
    <w:rsid w:val="00E55195"/>
    <w:rsid w:val="00E56344"/>
    <w:rsid w:val="00E600B9"/>
    <w:rsid w:val="00E621A4"/>
    <w:rsid w:val="00E64839"/>
    <w:rsid w:val="00E661D7"/>
    <w:rsid w:val="00E81D8F"/>
    <w:rsid w:val="00E86E5C"/>
    <w:rsid w:val="00E90A1C"/>
    <w:rsid w:val="00E95FBD"/>
    <w:rsid w:val="00E9611A"/>
    <w:rsid w:val="00E9638B"/>
    <w:rsid w:val="00EA0CFC"/>
    <w:rsid w:val="00EB2676"/>
    <w:rsid w:val="00EB42BD"/>
    <w:rsid w:val="00ED1657"/>
    <w:rsid w:val="00ED37A2"/>
    <w:rsid w:val="00ED5C33"/>
    <w:rsid w:val="00ED6E07"/>
    <w:rsid w:val="00EE0986"/>
    <w:rsid w:val="00EE0B62"/>
    <w:rsid w:val="00EF4E14"/>
    <w:rsid w:val="00F010B7"/>
    <w:rsid w:val="00F32017"/>
    <w:rsid w:val="00F42A70"/>
    <w:rsid w:val="00F46B25"/>
    <w:rsid w:val="00F51779"/>
    <w:rsid w:val="00F5572A"/>
    <w:rsid w:val="00F6242D"/>
    <w:rsid w:val="00F6676B"/>
    <w:rsid w:val="00F77256"/>
    <w:rsid w:val="00F83B11"/>
    <w:rsid w:val="00F84F7C"/>
    <w:rsid w:val="00F86127"/>
    <w:rsid w:val="00FA46FF"/>
    <w:rsid w:val="00FC3EA7"/>
    <w:rsid w:val="00FD2DE9"/>
    <w:rsid w:val="00FE28DF"/>
    <w:rsid w:val="00FF370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2b2b2"/>
    </o:shapedefaults>
    <o:shapelayout v:ext="edit">
      <o:idmap v:ext="edit" data="2"/>
    </o:shapelayout>
  </w:shapeDefaults>
  <w:decimalSymbol w:val=","/>
  <w:listSeparator w:val=";"/>
  <w14:docId w14:val="1DB1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paragraph" w:styleId="Akapitzlist">
    <w:name w:val="List Paragraph"/>
    <w:basedOn w:val="Normalny"/>
    <w:uiPriority w:val="34"/>
    <w:qFormat/>
    <w:rsid w:val="002B2B9F"/>
    <w:pPr>
      <w:ind w:left="720"/>
      <w:contextualSpacing/>
    </w:pPr>
  </w:style>
  <w:style w:type="character" w:styleId="Hipercze">
    <w:name w:val="Hyperlink"/>
    <w:basedOn w:val="Domylnaczcionkaakapitu"/>
    <w:uiPriority w:val="99"/>
    <w:unhideWhenUsed/>
    <w:locked/>
    <w:rsid w:val="00BF195F"/>
    <w:rPr>
      <w:color w:val="0000FF" w:themeColor="hyperlink"/>
      <w:u w:val="single"/>
    </w:rPr>
  </w:style>
  <w:style w:type="character" w:styleId="Pogrubienie">
    <w:name w:val="Strong"/>
    <w:basedOn w:val="Domylnaczcionkaakapitu"/>
    <w:uiPriority w:val="22"/>
    <w:qFormat/>
    <w:rsid w:val="003D11BA"/>
    <w:rPr>
      <w:b/>
      <w:bCs/>
    </w:rPr>
  </w:style>
  <w:style w:type="character" w:styleId="Odwoaniedokomentarza">
    <w:name w:val="annotation reference"/>
    <w:basedOn w:val="Domylnaczcionkaakapitu"/>
    <w:uiPriority w:val="99"/>
    <w:semiHidden/>
    <w:unhideWhenUsed/>
    <w:locked/>
    <w:rsid w:val="004E1082"/>
    <w:rPr>
      <w:sz w:val="16"/>
      <w:szCs w:val="16"/>
    </w:rPr>
  </w:style>
  <w:style w:type="paragraph" w:styleId="Tekstkomentarza">
    <w:name w:val="annotation text"/>
    <w:basedOn w:val="Normalny"/>
    <w:link w:val="TekstkomentarzaZnak"/>
    <w:uiPriority w:val="99"/>
    <w:semiHidden/>
    <w:unhideWhenUsed/>
    <w:locked/>
    <w:rsid w:val="004E1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082"/>
    <w:rPr>
      <w:lang w:eastAsia="en-US"/>
    </w:rPr>
  </w:style>
  <w:style w:type="paragraph" w:styleId="Tematkomentarza">
    <w:name w:val="annotation subject"/>
    <w:basedOn w:val="Tekstkomentarza"/>
    <w:next w:val="Tekstkomentarza"/>
    <w:link w:val="TematkomentarzaZnak"/>
    <w:uiPriority w:val="99"/>
    <w:semiHidden/>
    <w:unhideWhenUsed/>
    <w:locked/>
    <w:rsid w:val="004E1082"/>
    <w:rPr>
      <w:b/>
      <w:bCs/>
    </w:rPr>
  </w:style>
  <w:style w:type="character" w:customStyle="1" w:styleId="TematkomentarzaZnak">
    <w:name w:val="Temat komentarza Znak"/>
    <w:basedOn w:val="TekstkomentarzaZnak"/>
    <w:link w:val="Tematkomentarza"/>
    <w:uiPriority w:val="99"/>
    <w:semiHidden/>
    <w:rsid w:val="004E1082"/>
    <w:rPr>
      <w:b/>
      <w:bCs/>
      <w:lang w:eastAsia="en-US"/>
    </w:rPr>
  </w:style>
  <w:style w:type="paragraph" w:styleId="Poprawka">
    <w:name w:val="Revision"/>
    <w:hidden/>
    <w:uiPriority w:val="99"/>
    <w:semiHidden/>
    <w:rsid w:val="00741F6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paragraph" w:styleId="Akapitzlist">
    <w:name w:val="List Paragraph"/>
    <w:basedOn w:val="Normalny"/>
    <w:uiPriority w:val="34"/>
    <w:qFormat/>
    <w:rsid w:val="002B2B9F"/>
    <w:pPr>
      <w:ind w:left="720"/>
      <w:contextualSpacing/>
    </w:pPr>
  </w:style>
  <w:style w:type="character" w:styleId="Hipercze">
    <w:name w:val="Hyperlink"/>
    <w:basedOn w:val="Domylnaczcionkaakapitu"/>
    <w:uiPriority w:val="99"/>
    <w:unhideWhenUsed/>
    <w:locked/>
    <w:rsid w:val="00BF195F"/>
    <w:rPr>
      <w:color w:val="0000FF" w:themeColor="hyperlink"/>
      <w:u w:val="single"/>
    </w:rPr>
  </w:style>
  <w:style w:type="character" w:styleId="Pogrubienie">
    <w:name w:val="Strong"/>
    <w:basedOn w:val="Domylnaczcionkaakapitu"/>
    <w:uiPriority w:val="22"/>
    <w:qFormat/>
    <w:rsid w:val="003D11BA"/>
    <w:rPr>
      <w:b/>
      <w:bCs/>
    </w:rPr>
  </w:style>
  <w:style w:type="character" w:styleId="Odwoaniedokomentarza">
    <w:name w:val="annotation reference"/>
    <w:basedOn w:val="Domylnaczcionkaakapitu"/>
    <w:uiPriority w:val="99"/>
    <w:semiHidden/>
    <w:unhideWhenUsed/>
    <w:locked/>
    <w:rsid w:val="004E1082"/>
    <w:rPr>
      <w:sz w:val="16"/>
      <w:szCs w:val="16"/>
    </w:rPr>
  </w:style>
  <w:style w:type="paragraph" w:styleId="Tekstkomentarza">
    <w:name w:val="annotation text"/>
    <w:basedOn w:val="Normalny"/>
    <w:link w:val="TekstkomentarzaZnak"/>
    <w:uiPriority w:val="99"/>
    <w:semiHidden/>
    <w:unhideWhenUsed/>
    <w:locked/>
    <w:rsid w:val="004E1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082"/>
    <w:rPr>
      <w:lang w:eastAsia="en-US"/>
    </w:rPr>
  </w:style>
  <w:style w:type="paragraph" w:styleId="Tematkomentarza">
    <w:name w:val="annotation subject"/>
    <w:basedOn w:val="Tekstkomentarza"/>
    <w:next w:val="Tekstkomentarza"/>
    <w:link w:val="TematkomentarzaZnak"/>
    <w:uiPriority w:val="99"/>
    <w:semiHidden/>
    <w:unhideWhenUsed/>
    <w:locked/>
    <w:rsid w:val="004E1082"/>
    <w:rPr>
      <w:b/>
      <w:bCs/>
    </w:rPr>
  </w:style>
  <w:style w:type="character" w:customStyle="1" w:styleId="TematkomentarzaZnak">
    <w:name w:val="Temat komentarza Znak"/>
    <w:basedOn w:val="TekstkomentarzaZnak"/>
    <w:link w:val="Tematkomentarza"/>
    <w:uiPriority w:val="99"/>
    <w:semiHidden/>
    <w:rsid w:val="004E1082"/>
    <w:rPr>
      <w:b/>
      <w:bCs/>
      <w:lang w:eastAsia="en-US"/>
    </w:rPr>
  </w:style>
  <w:style w:type="paragraph" w:styleId="Poprawka">
    <w:name w:val="Revision"/>
    <w:hidden/>
    <w:uiPriority w:val="99"/>
    <w:semiHidden/>
    <w:rsid w:val="00741F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46427">
      <w:bodyDiv w:val="1"/>
      <w:marLeft w:val="0"/>
      <w:marRight w:val="0"/>
      <w:marTop w:val="0"/>
      <w:marBottom w:val="0"/>
      <w:divBdr>
        <w:top w:val="none" w:sz="0" w:space="0" w:color="auto"/>
        <w:left w:val="none" w:sz="0" w:space="0" w:color="auto"/>
        <w:bottom w:val="none" w:sz="0" w:space="0" w:color="auto"/>
        <w:right w:val="none" w:sz="0" w:space="0" w:color="auto"/>
      </w:divBdr>
    </w:div>
    <w:div w:id="1644962297">
      <w:bodyDiv w:val="1"/>
      <w:marLeft w:val="0"/>
      <w:marRight w:val="0"/>
      <w:marTop w:val="0"/>
      <w:marBottom w:val="0"/>
      <w:divBdr>
        <w:top w:val="none" w:sz="0" w:space="0" w:color="auto"/>
        <w:left w:val="none" w:sz="0" w:space="0" w:color="auto"/>
        <w:bottom w:val="none" w:sz="0" w:space="0" w:color="auto"/>
        <w:right w:val="none" w:sz="0" w:space="0" w:color="auto"/>
      </w:divBdr>
    </w:div>
    <w:div w:id="1794443495">
      <w:bodyDiv w:val="1"/>
      <w:marLeft w:val="0"/>
      <w:marRight w:val="0"/>
      <w:marTop w:val="0"/>
      <w:marBottom w:val="0"/>
      <w:divBdr>
        <w:top w:val="none" w:sz="0" w:space="0" w:color="auto"/>
        <w:left w:val="none" w:sz="0" w:space="0" w:color="auto"/>
        <w:bottom w:val="none" w:sz="0" w:space="0" w:color="auto"/>
        <w:right w:val="none" w:sz="0" w:space="0" w:color="auto"/>
      </w:divBdr>
      <w:divsChild>
        <w:div w:id="16021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pis xmlns="aee6c95a-4127-49ea-8f5d-a73569e24657"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FFA2C25015146A82F42A2ECF58278" ma:contentTypeVersion="1" ma:contentTypeDescription="Utwórz nowy dokument." ma:contentTypeScope="" ma:versionID="81e7c619b665f4b6bab4330efda40a95">
  <xsd:schema xmlns:xsd="http://www.w3.org/2001/XMLSchema" xmlns:p="http://schemas.microsoft.com/office/2006/metadata/properties" xmlns:ns2="aee6c95a-4127-49ea-8f5d-a73569e24657" targetNamespace="http://schemas.microsoft.com/office/2006/metadata/properties" ma:root="true" ma:fieldsID="7bd2e7eac745d3d0edc539c42b6f22a7" ns2:_="">
    <xsd:import namespace="aee6c95a-4127-49ea-8f5d-a73569e24657"/>
    <xsd:element name="properties">
      <xsd:complexType>
        <xsd:sequence>
          <xsd:element name="documentManagement">
            <xsd:complexType>
              <xsd:all>
                <xsd:element ref="ns2:Opis" minOccurs="0"/>
              </xsd:all>
            </xsd:complexType>
          </xsd:element>
        </xsd:sequence>
      </xsd:complexType>
    </xsd:element>
  </xsd:schema>
  <xsd:schema xmlns:xsd="http://www.w3.org/2001/XMLSchema" xmlns:dms="http://schemas.microsoft.com/office/2006/documentManagement/types" targetNamespace="aee6c95a-4127-49ea-8f5d-a73569e24657" elementFormDefault="qualified">
    <xsd:import namespace="http://schemas.microsoft.com/office/2006/documentManagement/type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FD11-8841-4629-A296-8D86005CD8D5}">
  <ds:schemaRefs>
    <ds:schemaRef ds:uri="aee6c95a-4127-49ea-8f5d-a73569e24657"/>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B2A1C40-4936-42A6-9CD2-357979412706}">
  <ds:schemaRefs>
    <ds:schemaRef ds:uri="http://schemas.microsoft.com/office/2006/metadata/longProperties"/>
  </ds:schemaRefs>
</ds:datastoreItem>
</file>

<file path=customXml/itemProps3.xml><?xml version="1.0" encoding="utf-8"?>
<ds:datastoreItem xmlns:ds="http://schemas.openxmlformats.org/officeDocument/2006/customXml" ds:itemID="{62570028-CB07-409A-BE6E-CCDE6115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6c95a-4127-49ea-8f5d-a73569e24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96790B-C8AB-4D04-A3D8-404EDECC34C3}">
  <ds:schemaRefs>
    <ds:schemaRef ds:uri="http://schemas.microsoft.com/sharepoint/v3/contenttype/forms"/>
  </ds:schemaRefs>
</ds:datastoreItem>
</file>

<file path=customXml/itemProps5.xml><?xml version="1.0" encoding="utf-8"?>
<ds:datastoreItem xmlns:ds="http://schemas.openxmlformats.org/officeDocument/2006/customXml" ds:itemID="{8AF3DF7D-1AE9-48FD-B552-271601E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12728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onetwothree</dc:creator>
  <cp:lastModifiedBy>Katarzyna Ślusarz</cp:lastModifiedBy>
  <cp:revision>3</cp:revision>
  <cp:lastPrinted>2023-09-11T11:23:00Z</cp:lastPrinted>
  <dcterms:created xsi:type="dcterms:W3CDTF">2024-06-12T05:38:00Z</dcterms:created>
  <dcterms:modified xsi:type="dcterms:W3CDTF">2024-06-12T05:39:00Z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0x01010054CFFA2C25015146A82F42A2ECF58278</vt:lpwstr>
  </property>
</Properties>
</file>